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9C6" w:rsidRDefault="00024D73" w:rsidP="00B30BE1">
      <w:pPr>
        <w:spacing w:after="120" w:line="240" w:lineRule="auto"/>
        <w:ind w:firstLine="0"/>
        <w:jc w:val="center"/>
        <w:rPr>
          <w:sz w:val="28"/>
          <w:rtl/>
        </w:rPr>
      </w:pPr>
      <w:bookmarkStart w:id="0" w:name="_GoBack"/>
      <w:bookmarkEnd w:id="0"/>
      <w:r>
        <w:rPr>
          <w:rFonts w:hint="cs"/>
          <w:sz w:val="28"/>
          <w:rtl/>
        </w:rPr>
        <w:t>به نام خدا</w:t>
      </w:r>
    </w:p>
    <w:p w:rsidR="00024D73" w:rsidRPr="005103C4" w:rsidRDefault="005D54B1" w:rsidP="00B10A8A">
      <w:pPr>
        <w:spacing w:after="12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color w:val="C00000"/>
          <w:sz w:val="36"/>
          <w:szCs w:val="36"/>
          <w:rtl/>
        </w:rPr>
        <w:t xml:space="preserve">نتيجه جلسه نخست بررسي پورتال </w:t>
      </w:r>
      <w:r w:rsidR="00B10A8A">
        <w:rPr>
          <w:rFonts w:cs="Vahid" w:hint="eastAsia"/>
          <w:color w:val="C00000"/>
          <w:sz w:val="36"/>
          <w:szCs w:val="36"/>
          <w:rtl/>
        </w:rPr>
        <w:t>…</w:t>
      </w:r>
      <w:r>
        <w:rPr>
          <w:rFonts w:cs="Vahid" w:hint="cs"/>
          <w:color w:val="C00000"/>
          <w:sz w:val="36"/>
          <w:szCs w:val="36"/>
          <w:rtl/>
        </w:rPr>
        <w:t xml:space="preserve"> ـ 7/9/1391</w:t>
      </w:r>
    </w:p>
    <w:p w:rsidR="00AA28D1" w:rsidRPr="00AA28D1" w:rsidRDefault="00AA28D1" w:rsidP="005D54B1">
      <w:pPr>
        <w:pStyle w:val="Heading1"/>
        <w:rPr>
          <w:sz w:val="10"/>
          <w:szCs w:val="6"/>
          <w:rtl/>
        </w:rPr>
      </w:pPr>
    </w:p>
    <w:p w:rsidR="005D54B1" w:rsidRDefault="005D54B1" w:rsidP="005D54B1">
      <w:pPr>
        <w:pStyle w:val="Heading1"/>
        <w:rPr>
          <w:rtl/>
        </w:rPr>
      </w:pPr>
      <w:r>
        <w:rPr>
          <w:rFonts w:hint="cs"/>
          <w:rtl/>
        </w:rPr>
        <w:t>شركت‌كنندگان در جلسه</w:t>
      </w:r>
    </w:p>
    <w:p w:rsidR="005D54B1" w:rsidRPr="005D54B1" w:rsidRDefault="005D54B1" w:rsidP="00B10A8A">
      <w:pPr>
        <w:rPr>
          <w:rtl/>
        </w:rPr>
      </w:pPr>
      <w:r>
        <w:rPr>
          <w:rFonts w:hint="cs"/>
          <w:rtl/>
        </w:rPr>
        <w:t xml:space="preserve">آقايان: </w:t>
      </w:r>
      <w:r w:rsidR="00B10A8A">
        <w:rPr>
          <w:rFonts w:hint="eastAsia"/>
          <w:rtl/>
        </w:rPr>
        <w:t>…</w:t>
      </w:r>
      <w:r>
        <w:rPr>
          <w:rFonts w:hint="cs"/>
          <w:rtl/>
        </w:rPr>
        <w:t xml:space="preserve">، </w:t>
      </w:r>
      <w:r w:rsidR="00B10A8A">
        <w:rPr>
          <w:rFonts w:hint="eastAsia"/>
          <w:rtl/>
        </w:rPr>
        <w:t>…</w:t>
      </w:r>
      <w:r>
        <w:rPr>
          <w:rFonts w:hint="cs"/>
          <w:rtl/>
        </w:rPr>
        <w:t xml:space="preserve">، </w:t>
      </w:r>
      <w:r w:rsidR="00B10A8A">
        <w:rPr>
          <w:rFonts w:hint="eastAsia"/>
          <w:rtl/>
        </w:rPr>
        <w:t>…</w:t>
      </w:r>
      <w:r>
        <w:rPr>
          <w:rFonts w:hint="cs"/>
          <w:rtl/>
        </w:rPr>
        <w:t xml:space="preserve">، </w:t>
      </w:r>
      <w:r w:rsidR="00B10A8A">
        <w:rPr>
          <w:rFonts w:hint="eastAsia"/>
          <w:rtl/>
        </w:rPr>
        <w:t>…</w:t>
      </w:r>
      <w:r>
        <w:rPr>
          <w:rFonts w:hint="cs"/>
          <w:rtl/>
        </w:rPr>
        <w:t xml:space="preserve">، </w:t>
      </w:r>
      <w:r w:rsidR="00B10A8A">
        <w:rPr>
          <w:rFonts w:hint="eastAsia"/>
          <w:rtl/>
        </w:rPr>
        <w:t>…</w:t>
      </w:r>
      <w:r>
        <w:rPr>
          <w:rFonts w:hint="cs"/>
          <w:rtl/>
        </w:rPr>
        <w:t xml:space="preserve"> و موشَّح.</w:t>
      </w:r>
    </w:p>
    <w:p w:rsidR="005D54B1" w:rsidRDefault="005D54B1" w:rsidP="00271EF6">
      <w:pPr>
        <w:pStyle w:val="Heading1"/>
        <w:rPr>
          <w:rtl/>
        </w:rPr>
      </w:pPr>
      <w:r>
        <w:rPr>
          <w:rFonts w:hint="cs"/>
          <w:rtl/>
        </w:rPr>
        <w:t>اَسناد بالادستي</w:t>
      </w:r>
    </w:p>
    <w:p w:rsidR="00271EF6" w:rsidRPr="005D54B1" w:rsidRDefault="00271EF6" w:rsidP="00271EF6">
      <w:pPr>
        <w:pStyle w:val="ListParagraph"/>
        <w:numPr>
          <w:ilvl w:val="0"/>
          <w:numId w:val="17"/>
        </w:numPr>
        <w:rPr>
          <w:rtl/>
        </w:rPr>
      </w:pPr>
      <w:r>
        <w:rPr>
          <w:rFonts w:hint="cs"/>
          <w:rtl/>
        </w:rPr>
        <w:t>مجمع تازه آغاز به كار كرده و هنوز اَسناد خاصي توليد نشده است.</w:t>
      </w:r>
    </w:p>
    <w:p w:rsidR="005103C4" w:rsidRDefault="005D54B1" w:rsidP="005D54B1">
      <w:pPr>
        <w:pStyle w:val="ListParagraph"/>
        <w:numPr>
          <w:ilvl w:val="0"/>
          <w:numId w:val="17"/>
        </w:numPr>
      </w:pPr>
      <w:r>
        <w:rPr>
          <w:rFonts w:hint="cs"/>
          <w:rtl/>
        </w:rPr>
        <w:t>هيچ سند بالادستي مكتوبي در دست نيست كه وظايف مجمع ملّي را ترسيم كند.</w:t>
      </w:r>
    </w:p>
    <w:p w:rsidR="005D54B1" w:rsidRDefault="005D54B1" w:rsidP="005D54B1">
      <w:pPr>
        <w:pStyle w:val="ListParagraph"/>
        <w:numPr>
          <w:ilvl w:val="0"/>
          <w:numId w:val="17"/>
        </w:numPr>
      </w:pPr>
      <w:r>
        <w:rPr>
          <w:rFonts w:hint="cs"/>
          <w:rtl/>
        </w:rPr>
        <w:t>به صورت شفاهي بارها و بارها وظايف مورد بررسي قرار گرفته و چارچوب كار روشن است.</w:t>
      </w:r>
    </w:p>
    <w:p w:rsidR="00271EF6" w:rsidRDefault="00271EF6" w:rsidP="00271EF6">
      <w:pPr>
        <w:pStyle w:val="Heading1"/>
        <w:rPr>
          <w:rtl/>
        </w:rPr>
      </w:pPr>
      <w:r>
        <w:rPr>
          <w:rFonts w:hint="cs"/>
          <w:rtl/>
        </w:rPr>
        <w:t>اَسناد موجود</w:t>
      </w:r>
    </w:p>
    <w:p w:rsidR="00271EF6" w:rsidRDefault="00271EF6" w:rsidP="00271EF6">
      <w:pPr>
        <w:pStyle w:val="ListParagraph"/>
        <w:numPr>
          <w:ilvl w:val="0"/>
          <w:numId w:val="18"/>
        </w:numPr>
      </w:pPr>
      <w:r>
        <w:rPr>
          <w:rFonts w:hint="cs"/>
          <w:rtl/>
        </w:rPr>
        <w:t>يك صفحه ترسيم سناريوي «اماكن اردويي»</w:t>
      </w:r>
    </w:p>
    <w:p w:rsidR="00271EF6" w:rsidRDefault="00271EF6" w:rsidP="00271EF6">
      <w:pPr>
        <w:pStyle w:val="ListParagraph"/>
        <w:numPr>
          <w:ilvl w:val="0"/>
          <w:numId w:val="18"/>
        </w:numPr>
      </w:pPr>
      <w:r>
        <w:rPr>
          <w:rFonts w:hint="cs"/>
          <w:rtl/>
        </w:rPr>
        <w:t>دو صفحه ترسيم سناريوي «</w:t>
      </w:r>
      <w:r w:rsidR="006A2C6E">
        <w:rPr>
          <w:rFonts w:hint="cs"/>
          <w:rtl/>
        </w:rPr>
        <w:t>ثبت نام</w:t>
      </w:r>
      <w:r>
        <w:rPr>
          <w:rFonts w:hint="cs"/>
          <w:rtl/>
        </w:rPr>
        <w:t xml:space="preserve"> اردوبران و اردوروان»</w:t>
      </w:r>
    </w:p>
    <w:p w:rsidR="00271EF6" w:rsidRDefault="00271EF6" w:rsidP="00271EF6">
      <w:pPr>
        <w:pStyle w:val="ListParagraph"/>
        <w:numPr>
          <w:ilvl w:val="0"/>
          <w:numId w:val="18"/>
        </w:numPr>
      </w:pPr>
      <w:r>
        <w:rPr>
          <w:rFonts w:hint="cs"/>
          <w:rtl/>
        </w:rPr>
        <w:t>ده صفحه دست‌نويس پيشنهاد فرم‌هاي «اماكن» و «</w:t>
      </w:r>
      <w:r w:rsidR="006A2C6E">
        <w:rPr>
          <w:rFonts w:hint="cs"/>
          <w:rtl/>
        </w:rPr>
        <w:t>ثبت نام</w:t>
      </w:r>
      <w:r>
        <w:rPr>
          <w:rFonts w:hint="cs"/>
          <w:rtl/>
        </w:rPr>
        <w:t>» و صفحه اول پورتال</w:t>
      </w:r>
    </w:p>
    <w:p w:rsidR="00271EF6" w:rsidRDefault="00271EF6" w:rsidP="00271EF6">
      <w:pPr>
        <w:pStyle w:val="Heading1"/>
        <w:rPr>
          <w:rtl/>
        </w:rPr>
      </w:pPr>
      <w:r>
        <w:rPr>
          <w:rFonts w:hint="cs"/>
          <w:rtl/>
        </w:rPr>
        <w:t>خواسته‌هاي مجمع</w:t>
      </w:r>
    </w:p>
    <w:p w:rsidR="00271EF6" w:rsidRDefault="00271EF6" w:rsidP="00271EF6">
      <w:pPr>
        <w:pStyle w:val="ListParagraph"/>
        <w:numPr>
          <w:ilvl w:val="0"/>
          <w:numId w:val="19"/>
        </w:numPr>
      </w:pPr>
      <w:r>
        <w:rPr>
          <w:rFonts w:hint="cs"/>
          <w:rtl/>
        </w:rPr>
        <w:t>معرفي تمامي مؤسسات و نهادهاي فعّال در عرصه برگزاري اردوهاي فرهنگي</w:t>
      </w:r>
    </w:p>
    <w:p w:rsidR="00271EF6" w:rsidRDefault="00271EF6" w:rsidP="00271EF6">
      <w:pPr>
        <w:pStyle w:val="ListParagraph"/>
        <w:numPr>
          <w:ilvl w:val="0"/>
          <w:numId w:val="19"/>
        </w:numPr>
      </w:pPr>
      <w:r>
        <w:rPr>
          <w:rFonts w:hint="cs"/>
          <w:rtl/>
        </w:rPr>
        <w:t xml:space="preserve">ايجاد ارتباط مفيد و كارآ ميان نهادهاي </w:t>
      </w:r>
      <w:r w:rsidR="002D4E83">
        <w:rPr>
          <w:rFonts w:hint="cs"/>
          <w:rtl/>
        </w:rPr>
        <w:t>مذكور</w:t>
      </w:r>
    </w:p>
    <w:p w:rsidR="002D4E83" w:rsidRDefault="002D4E83" w:rsidP="002D4E83">
      <w:pPr>
        <w:pStyle w:val="ListParagraph"/>
        <w:numPr>
          <w:ilvl w:val="0"/>
          <w:numId w:val="19"/>
        </w:numPr>
      </w:pPr>
      <w:r>
        <w:rPr>
          <w:rFonts w:hint="cs"/>
          <w:rtl/>
        </w:rPr>
        <w:t>ارائه خدمات اسكان، رزور و فعّال‌سازي اردوگاه‌ها براي نهادهاي عضو</w:t>
      </w:r>
    </w:p>
    <w:p w:rsidR="002D4E83" w:rsidRDefault="002D4E83" w:rsidP="00B10A8A">
      <w:pPr>
        <w:pStyle w:val="ListParagraph"/>
        <w:numPr>
          <w:ilvl w:val="0"/>
          <w:numId w:val="19"/>
        </w:numPr>
      </w:pPr>
      <w:r>
        <w:rPr>
          <w:rFonts w:hint="cs"/>
          <w:rtl/>
        </w:rPr>
        <w:t xml:space="preserve">امكان </w:t>
      </w:r>
      <w:r w:rsidR="006A2C6E">
        <w:rPr>
          <w:rFonts w:hint="cs"/>
          <w:rtl/>
        </w:rPr>
        <w:t>ثبت نام</w:t>
      </w:r>
      <w:r>
        <w:rPr>
          <w:rFonts w:hint="cs"/>
          <w:rtl/>
        </w:rPr>
        <w:t xml:space="preserve"> اردوروان در اردوها از طريق پورتال </w:t>
      </w:r>
      <w:r w:rsidR="00B10A8A">
        <w:rPr>
          <w:rFonts w:hint="eastAsia"/>
          <w:rtl/>
        </w:rPr>
        <w:t>…</w:t>
      </w:r>
    </w:p>
    <w:p w:rsidR="002D4E83" w:rsidRDefault="002D4E83" w:rsidP="00271EF6">
      <w:pPr>
        <w:pStyle w:val="ListParagraph"/>
        <w:numPr>
          <w:ilvl w:val="0"/>
          <w:numId w:val="19"/>
        </w:numPr>
      </w:pPr>
      <w:r>
        <w:rPr>
          <w:rFonts w:hint="cs"/>
          <w:rtl/>
        </w:rPr>
        <w:t>اطلاع‌رساني به اردوروان نسبت به اردوهاي در حال برگزاري</w:t>
      </w:r>
    </w:p>
    <w:p w:rsidR="002D4E83" w:rsidRDefault="006A2C6E" w:rsidP="00271EF6">
      <w:pPr>
        <w:pStyle w:val="ListParagraph"/>
        <w:numPr>
          <w:ilvl w:val="0"/>
          <w:numId w:val="19"/>
        </w:numPr>
      </w:pPr>
      <w:r>
        <w:rPr>
          <w:rFonts w:hint="cs"/>
          <w:rtl/>
        </w:rPr>
        <w:t>ثبت نام</w:t>
      </w:r>
      <w:r w:rsidR="002D4E83">
        <w:rPr>
          <w:rFonts w:hint="cs"/>
          <w:rtl/>
        </w:rPr>
        <w:t xml:space="preserve"> اردوهاي ويژه (مانند: پياده‌روي اربعين) و دريافت مدارك از طريق پورتال</w:t>
      </w:r>
    </w:p>
    <w:p w:rsidR="002D4E83" w:rsidRDefault="002D4E83" w:rsidP="00271EF6">
      <w:pPr>
        <w:pStyle w:val="ListParagraph"/>
        <w:numPr>
          <w:ilvl w:val="0"/>
          <w:numId w:val="19"/>
        </w:numPr>
      </w:pPr>
      <w:r>
        <w:rPr>
          <w:rFonts w:hint="cs"/>
          <w:rtl/>
        </w:rPr>
        <w:t>معرفي اماكن اردويي (زيارتي، سياحتي، تفريحي، ورزشي، علمي، تاريخي، اقامتي و…)</w:t>
      </w:r>
    </w:p>
    <w:p w:rsidR="002D4E83" w:rsidRDefault="004761CD" w:rsidP="004761CD">
      <w:pPr>
        <w:pStyle w:val="Heading1"/>
        <w:rPr>
          <w:rtl/>
        </w:rPr>
      </w:pPr>
      <w:r>
        <w:rPr>
          <w:rFonts w:hint="cs"/>
          <w:rtl/>
        </w:rPr>
        <w:t>پيشنهادات كارفرما براي فاز اول</w:t>
      </w:r>
    </w:p>
    <w:p w:rsidR="004761CD" w:rsidRDefault="004761CD" w:rsidP="004761CD">
      <w:pPr>
        <w:pStyle w:val="ListParagraph"/>
        <w:numPr>
          <w:ilvl w:val="0"/>
          <w:numId w:val="20"/>
        </w:numPr>
      </w:pPr>
      <w:r>
        <w:rPr>
          <w:rFonts w:hint="cs"/>
          <w:rtl/>
        </w:rPr>
        <w:t xml:space="preserve">راه‏اندازي سامانه </w:t>
      </w:r>
      <w:r w:rsidR="006A2C6E">
        <w:rPr>
          <w:rFonts w:hint="cs"/>
          <w:rtl/>
        </w:rPr>
        <w:t>ثبت نام</w:t>
      </w:r>
      <w:r>
        <w:rPr>
          <w:rFonts w:hint="cs"/>
          <w:rtl/>
        </w:rPr>
        <w:t xml:space="preserve"> «اردوبران» در پورتال</w:t>
      </w:r>
      <w:r>
        <w:rPr>
          <w:rFonts w:hint="cs"/>
          <w:rtl/>
        </w:rPr>
        <w:tab/>
      </w:r>
    </w:p>
    <w:p w:rsidR="004761CD" w:rsidRDefault="006A2C6E" w:rsidP="004761CD">
      <w:pPr>
        <w:pStyle w:val="ListParagraph"/>
        <w:numPr>
          <w:ilvl w:val="1"/>
          <w:numId w:val="20"/>
        </w:numPr>
      </w:pPr>
      <w:r>
        <w:rPr>
          <w:rFonts w:hint="cs"/>
          <w:rtl/>
        </w:rPr>
        <w:t>اردوبران در پورتال ثبت نام نمايند.</w:t>
      </w:r>
    </w:p>
    <w:p w:rsidR="006A2C6E" w:rsidRDefault="006A2C6E" w:rsidP="004761CD">
      <w:pPr>
        <w:pStyle w:val="ListParagraph"/>
        <w:numPr>
          <w:ilvl w:val="1"/>
          <w:numId w:val="20"/>
        </w:numPr>
      </w:pPr>
      <w:r>
        <w:rPr>
          <w:rFonts w:hint="cs"/>
          <w:rtl/>
        </w:rPr>
        <w:t>اردوهاي خود را پيش از برگزاري اعلام نمايند.</w:t>
      </w:r>
    </w:p>
    <w:p w:rsidR="006A2C6E" w:rsidRDefault="006A2C6E" w:rsidP="004761CD">
      <w:pPr>
        <w:pStyle w:val="ListParagraph"/>
        <w:numPr>
          <w:ilvl w:val="1"/>
          <w:numId w:val="20"/>
        </w:numPr>
      </w:pPr>
      <w:r>
        <w:rPr>
          <w:rFonts w:hint="cs"/>
          <w:rtl/>
        </w:rPr>
        <w:t>اردوروان در اردوها ثبت نام كنند.</w:t>
      </w:r>
    </w:p>
    <w:p w:rsidR="006A2C6E" w:rsidRDefault="006A2C6E" w:rsidP="004761CD">
      <w:pPr>
        <w:pStyle w:val="ListParagraph"/>
        <w:numPr>
          <w:ilvl w:val="1"/>
          <w:numId w:val="20"/>
        </w:numPr>
      </w:pPr>
      <w:r>
        <w:rPr>
          <w:rFonts w:hint="cs"/>
          <w:rtl/>
        </w:rPr>
        <w:t>پس از برگزاري اردو گزارش آن در پورتال ثبت شود.</w:t>
      </w:r>
    </w:p>
    <w:p w:rsidR="004761CD" w:rsidRDefault="004761CD" w:rsidP="004761CD">
      <w:pPr>
        <w:pStyle w:val="ListParagraph"/>
        <w:numPr>
          <w:ilvl w:val="0"/>
          <w:numId w:val="20"/>
        </w:numPr>
      </w:pPr>
      <w:r>
        <w:rPr>
          <w:rFonts w:hint="cs"/>
          <w:rtl/>
        </w:rPr>
        <w:t>راه‌اندازي سامانه بانك اطلاعات «اماكن اردويي» در پورتال</w:t>
      </w:r>
    </w:p>
    <w:p w:rsidR="006A2C6E" w:rsidRDefault="006A2C6E" w:rsidP="006A2C6E">
      <w:pPr>
        <w:pStyle w:val="ListParagraph"/>
        <w:numPr>
          <w:ilvl w:val="1"/>
          <w:numId w:val="20"/>
        </w:numPr>
      </w:pPr>
      <w:r>
        <w:rPr>
          <w:rFonts w:hint="cs"/>
          <w:rtl/>
        </w:rPr>
        <w:t>فرم‌هايي براي درج اطلاعات اماكن در پورتال ايجاد شود.</w:t>
      </w:r>
    </w:p>
    <w:p w:rsidR="006A2C6E" w:rsidRDefault="006A2C6E" w:rsidP="006A2C6E">
      <w:pPr>
        <w:pStyle w:val="ListParagraph"/>
        <w:numPr>
          <w:ilvl w:val="1"/>
          <w:numId w:val="20"/>
        </w:numPr>
      </w:pPr>
      <w:r>
        <w:rPr>
          <w:rFonts w:hint="cs"/>
          <w:rtl/>
        </w:rPr>
        <w:t>اطلاعات مورد نياز از گزارش اردوها جمع‌آوري مي‌شود.</w:t>
      </w:r>
    </w:p>
    <w:p w:rsidR="006A2C6E" w:rsidRDefault="006A2C6E" w:rsidP="00B10A8A">
      <w:pPr>
        <w:pStyle w:val="ListParagraph"/>
        <w:numPr>
          <w:ilvl w:val="1"/>
          <w:numId w:val="20"/>
        </w:numPr>
      </w:pPr>
      <w:r>
        <w:rPr>
          <w:rFonts w:hint="cs"/>
          <w:rtl/>
        </w:rPr>
        <w:t>از طريق نقشه ايران بتوان به اين اماكن دسترسي پيدا كرد با عنوان «</w:t>
      </w:r>
      <w:r w:rsidR="00B10A8A">
        <w:rPr>
          <w:rFonts w:hint="eastAsia"/>
          <w:rtl/>
        </w:rPr>
        <w:t>…</w:t>
      </w:r>
      <w:r>
        <w:rPr>
          <w:rFonts w:hint="cs"/>
          <w:rtl/>
        </w:rPr>
        <w:t>».</w:t>
      </w:r>
    </w:p>
    <w:p w:rsidR="00AA28D1" w:rsidRDefault="00AA28D1">
      <w:pPr>
        <w:bidi w:val="0"/>
        <w:spacing w:after="200" w:line="276" w:lineRule="auto"/>
        <w:ind w:firstLine="0"/>
        <w:jc w:val="left"/>
        <w:rPr>
          <w:rFonts w:asciiTheme="majorHAnsi" w:eastAsiaTheme="majorEastAsia" w:hAnsiTheme="majorHAnsi" w:cs="Zar"/>
          <w:b/>
          <w:bCs/>
          <w:color w:val="365F91" w:themeColor="accent1" w:themeShade="BF"/>
          <w:sz w:val="28"/>
          <w:szCs w:val="24"/>
        </w:rPr>
      </w:pPr>
      <w:r>
        <w:rPr>
          <w:rtl/>
        </w:rPr>
        <w:br w:type="page"/>
      </w:r>
    </w:p>
    <w:p w:rsidR="006A2C6E" w:rsidRDefault="006A2C6E" w:rsidP="006A2C6E">
      <w:pPr>
        <w:pStyle w:val="Heading1"/>
        <w:rPr>
          <w:rtl/>
        </w:rPr>
      </w:pPr>
      <w:r>
        <w:rPr>
          <w:rFonts w:hint="cs"/>
          <w:rtl/>
        </w:rPr>
        <w:lastRenderedPageBreak/>
        <w:t>نظرات كارشناسان</w:t>
      </w:r>
    </w:p>
    <w:p w:rsidR="006A2C6E" w:rsidRDefault="00252402" w:rsidP="006A2C6E">
      <w:pPr>
        <w:pStyle w:val="ListParagraph"/>
        <w:numPr>
          <w:ilvl w:val="0"/>
          <w:numId w:val="21"/>
        </w:numPr>
      </w:pPr>
      <w:r>
        <w:rPr>
          <w:rFonts w:hint="cs"/>
          <w:rtl/>
        </w:rPr>
        <w:t>تقدّم تعريف كار بر توليد ابزار</w:t>
      </w:r>
    </w:p>
    <w:p w:rsidR="00252402" w:rsidRDefault="00252402" w:rsidP="00252402">
      <w:pPr>
        <w:pStyle w:val="ListParagraph"/>
        <w:numPr>
          <w:ilvl w:val="1"/>
          <w:numId w:val="21"/>
        </w:numPr>
      </w:pPr>
      <w:r>
        <w:rPr>
          <w:rFonts w:hint="cs"/>
          <w:rtl/>
        </w:rPr>
        <w:t>فن‏آوري تنها سرعت و دقت كار را افزايش مي‌دهد و آن را تسهيل مي‌نمايد. پس ابتدا بايد كار روشن باشد و تعريف گردد.</w:t>
      </w:r>
    </w:p>
    <w:p w:rsidR="00252402" w:rsidRDefault="00252402" w:rsidP="00252402">
      <w:pPr>
        <w:pStyle w:val="ListParagraph"/>
        <w:numPr>
          <w:ilvl w:val="1"/>
          <w:numId w:val="21"/>
        </w:numPr>
      </w:pPr>
      <w:r>
        <w:rPr>
          <w:rFonts w:hint="cs"/>
          <w:rtl/>
        </w:rPr>
        <w:t>اَسناد كارهاي پيشنهادي كارفرما ابهام زياد دارد و كامل نيست. بايد بحث روي اين دو فرآيند شود.</w:t>
      </w:r>
    </w:p>
    <w:p w:rsidR="00252402" w:rsidRDefault="00252402" w:rsidP="00252402">
      <w:pPr>
        <w:pStyle w:val="ListParagraph"/>
        <w:numPr>
          <w:ilvl w:val="1"/>
          <w:numId w:val="21"/>
        </w:numPr>
      </w:pPr>
      <w:r>
        <w:rPr>
          <w:rFonts w:hint="cs"/>
          <w:rtl/>
        </w:rPr>
        <w:t>پس از توليد يك سند نهايي براي هر فرآيند، به دنبال پياده‌سازي آن در پورتال خواهيم رفت.</w:t>
      </w:r>
    </w:p>
    <w:p w:rsidR="00252402" w:rsidRDefault="00252402" w:rsidP="00B10A8A">
      <w:pPr>
        <w:pStyle w:val="ListParagraph"/>
        <w:numPr>
          <w:ilvl w:val="0"/>
          <w:numId w:val="21"/>
        </w:numPr>
      </w:pPr>
      <w:r>
        <w:rPr>
          <w:rFonts w:hint="cs"/>
          <w:rtl/>
        </w:rPr>
        <w:t xml:space="preserve">ضرورت نگاه كلان و يكپارچه به </w:t>
      </w:r>
      <w:r w:rsidR="00B10A8A">
        <w:rPr>
          <w:rFonts w:hint="eastAsia"/>
          <w:rtl/>
        </w:rPr>
        <w:t>…</w:t>
      </w:r>
    </w:p>
    <w:p w:rsidR="00252402" w:rsidRDefault="00B10A8A" w:rsidP="00252402">
      <w:pPr>
        <w:pStyle w:val="ListParagraph"/>
        <w:numPr>
          <w:ilvl w:val="1"/>
          <w:numId w:val="21"/>
        </w:numPr>
      </w:pPr>
      <w:r>
        <w:rPr>
          <w:rFonts w:hint="eastAsia"/>
          <w:rtl/>
        </w:rPr>
        <w:t>…</w:t>
      </w:r>
      <w:r w:rsidR="00252402">
        <w:rPr>
          <w:rFonts w:hint="cs"/>
          <w:rtl/>
        </w:rPr>
        <w:t xml:space="preserve"> كارهاي بسياري را در دست خواهد داشت.</w:t>
      </w:r>
    </w:p>
    <w:p w:rsidR="00252402" w:rsidRDefault="00252402" w:rsidP="00252402">
      <w:pPr>
        <w:pStyle w:val="ListParagraph"/>
        <w:numPr>
          <w:ilvl w:val="1"/>
          <w:numId w:val="21"/>
        </w:numPr>
      </w:pPr>
      <w:r>
        <w:rPr>
          <w:rFonts w:hint="cs"/>
          <w:rtl/>
        </w:rPr>
        <w:t>همه اين فعاليت‌ها با يكديگر ارتباط دارند.</w:t>
      </w:r>
    </w:p>
    <w:p w:rsidR="00252402" w:rsidRDefault="00252402" w:rsidP="00B10A8A">
      <w:pPr>
        <w:pStyle w:val="ListParagraph"/>
        <w:numPr>
          <w:ilvl w:val="1"/>
          <w:numId w:val="21"/>
        </w:numPr>
      </w:pPr>
      <w:r>
        <w:rPr>
          <w:rFonts w:hint="cs"/>
          <w:rtl/>
        </w:rPr>
        <w:t xml:space="preserve">حجم مرتبطين با </w:t>
      </w:r>
      <w:r w:rsidR="00B10A8A">
        <w:rPr>
          <w:rFonts w:hint="eastAsia"/>
          <w:rtl/>
        </w:rPr>
        <w:t>…</w:t>
      </w:r>
      <w:r>
        <w:rPr>
          <w:rFonts w:hint="cs"/>
          <w:rtl/>
        </w:rPr>
        <w:t xml:space="preserve"> بسيار زياد خواهد بود، اردوبران و اردوروان.</w:t>
      </w:r>
    </w:p>
    <w:p w:rsidR="00252402" w:rsidRDefault="00252402" w:rsidP="00252402">
      <w:pPr>
        <w:pStyle w:val="ListParagraph"/>
        <w:numPr>
          <w:ilvl w:val="1"/>
          <w:numId w:val="21"/>
        </w:numPr>
      </w:pPr>
      <w:r>
        <w:rPr>
          <w:rFonts w:hint="cs"/>
          <w:rtl/>
        </w:rPr>
        <w:t>بايد تمام نيازها تحليل شود و تبديل به يك طرح عظيم گردد و سپس پياده‏سازي شود.</w:t>
      </w:r>
    </w:p>
    <w:p w:rsidR="00252402" w:rsidRDefault="0092450E" w:rsidP="00AE3419">
      <w:pPr>
        <w:pStyle w:val="ListParagraph"/>
        <w:numPr>
          <w:ilvl w:val="0"/>
          <w:numId w:val="21"/>
        </w:numPr>
      </w:pPr>
      <w:r>
        <w:rPr>
          <w:rFonts w:hint="cs"/>
          <w:rtl/>
        </w:rPr>
        <w:t xml:space="preserve">طراحي </w:t>
      </w:r>
      <w:r w:rsidR="00AE3419">
        <w:rPr>
          <w:rFonts w:hint="cs"/>
          <w:rtl/>
        </w:rPr>
        <w:t>سازمان</w:t>
      </w:r>
      <w:r>
        <w:rPr>
          <w:rFonts w:hint="cs"/>
          <w:rtl/>
        </w:rPr>
        <w:t xml:space="preserve"> هرمي</w:t>
      </w:r>
    </w:p>
    <w:p w:rsidR="0092450E" w:rsidRDefault="0092450E" w:rsidP="0092450E">
      <w:pPr>
        <w:pStyle w:val="ListParagraph"/>
        <w:numPr>
          <w:ilvl w:val="1"/>
          <w:numId w:val="21"/>
        </w:numPr>
      </w:pPr>
      <w:r>
        <w:rPr>
          <w:rFonts w:hint="cs"/>
          <w:rtl/>
        </w:rPr>
        <w:t>كار به گونه‌اي طراحي شود كه مجمع مستقيم نخواهد با اردوروان مرتبط باشد.</w:t>
      </w:r>
    </w:p>
    <w:p w:rsidR="0092450E" w:rsidRDefault="0092450E" w:rsidP="0092450E">
      <w:pPr>
        <w:pStyle w:val="ListParagraph"/>
        <w:numPr>
          <w:ilvl w:val="1"/>
          <w:numId w:val="21"/>
        </w:numPr>
      </w:pPr>
      <w:r>
        <w:rPr>
          <w:rFonts w:hint="cs"/>
          <w:rtl/>
        </w:rPr>
        <w:t>اردوبران خودشان با اردوروان مرتبط باشند.</w:t>
      </w:r>
    </w:p>
    <w:p w:rsidR="0092450E" w:rsidRDefault="0092450E" w:rsidP="0092450E">
      <w:pPr>
        <w:pStyle w:val="ListParagraph"/>
        <w:numPr>
          <w:ilvl w:val="1"/>
          <w:numId w:val="21"/>
        </w:numPr>
      </w:pPr>
      <w:r>
        <w:rPr>
          <w:rFonts w:hint="cs"/>
          <w:rtl/>
        </w:rPr>
        <w:t>حتي اردوبران نيز با نمايندگي‌هاي استاني مجمع ارتباط داشته باشند.</w:t>
      </w:r>
    </w:p>
    <w:p w:rsidR="0092450E" w:rsidRDefault="00AE3419" w:rsidP="0092450E">
      <w:pPr>
        <w:pStyle w:val="ListParagraph"/>
        <w:numPr>
          <w:ilvl w:val="0"/>
          <w:numId w:val="21"/>
        </w:numPr>
      </w:pPr>
      <w:r>
        <w:rPr>
          <w:rFonts w:hint="cs"/>
          <w:rtl/>
        </w:rPr>
        <w:t>ضرورت تنظيم چارچوب براي مجمع</w:t>
      </w:r>
    </w:p>
    <w:p w:rsidR="00AE3419" w:rsidRDefault="00AE3419" w:rsidP="00AE3419">
      <w:pPr>
        <w:pStyle w:val="ListParagraph"/>
        <w:numPr>
          <w:ilvl w:val="1"/>
          <w:numId w:val="21"/>
        </w:numPr>
      </w:pPr>
      <w:r>
        <w:rPr>
          <w:rFonts w:hint="cs"/>
          <w:rtl/>
        </w:rPr>
        <w:t xml:space="preserve">بدون اَسناد بالادستي </w:t>
      </w:r>
      <w:r w:rsidR="005F4629">
        <w:rPr>
          <w:rFonts w:hint="cs"/>
          <w:rtl/>
        </w:rPr>
        <w:t>نمي‌توان برنامه‌ريزي كرد.</w:t>
      </w:r>
    </w:p>
    <w:p w:rsidR="005F4629" w:rsidRDefault="005F4629" w:rsidP="00AE3419">
      <w:pPr>
        <w:pStyle w:val="ListParagraph"/>
        <w:numPr>
          <w:ilvl w:val="1"/>
          <w:numId w:val="21"/>
        </w:numPr>
      </w:pPr>
      <w:r>
        <w:rPr>
          <w:rFonts w:hint="cs"/>
          <w:rtl/>
        </w:rPr>
        <w:t>ابتدا بايد كاستي‌هاي فضاي اردوهاي فرهنگي فهرست شود.</w:t>
      </w:r>
    </w:p>
    <w:p w:rsidR="005F4629" w:rsidRDefault="005F4629" w:rsidP="00AE3419">
      <w:pPr>
        <w:pStyle w:val="ListParagraph"/>
        <w:numPr>
          <w:ilvl w:val="1"/>
          <w:numId w:val="21"/>
        </w:numPr>
      </w:pPr>
      <w:r>
        <w:rPr>
          <w:rFonts w:hint="cs"/>
          <w:rtl/>
        </w:rPr>
        <w:t>ضرورت تشكيل چنين مجمعي تبيين گردد.</w:t>
      </w:r>
    </w:p>
    <w:p w:rsidR="005F4629" w:rsidRDefault="005F4629" w:rsidP="00AE3419">
      <w:pPr>
        <w:pStyle w:val="ListParagraph"/>
        <w:numPr>
          <w:ilvl w:val="1"/>
          <w:numId w:val="21"/>
        </w:numPr>
      </w:pPr>
      <w:r>
        <w:rPr>
          <w:rFonts w:hint="cs"/>
          <w:rtl/>
        </w:rPr>
        <w:t>فعاليت‌هاي ممكن براي مجمع جمع‌آوري گردد.</w:t>
      </w:r>
    </w:p>
    <w:p w:rsidR="005F4629" w:rsidRDefault="005F4629" w:rsidP="00AE3419">
      <w:pPr>
        <w:pStyle w:val="ListParagraph"/>
        <w:numPr>
          <w:ilvl w:val="1"/>
          <w:numId w:val="21"/>
        </w:numPr>
      </w:pPr>
      <w:r>
        <w:rPr>
          <w:rFonts w:hint="cs"/>
          <w:rtl/>
        </w:rPr>
        <w:t>بين فعاليت‌ها اولويت‌گذاري شود.</w:t>
      </w:r>
    </w:p>
    <w:p w:rsidR="005F4629" w:rsidRDefault="005F4629" w:rsidP="00AE3419">
      <w:pPr>
        <w:pStyle w:val="ListParagraph"/>
        <w:numPr>
          <w:ilvl w:val="1"/>
          <w:numId w:val="21"/>
        </w:numPr>
      </w:pPr>
      <w:r>
        <w:rPr>
          <w:rFonts w:hint="cs"/>
          <w:rtl/>
        </w:rPr>
        <w:t>برنامه‌ريزي صورت گيرد و پروژه‌ها بر اساس برنامه طراحي و مديريت شود.</w:t>
      </w:r>
    </w:p>
    <w:p w:rsidR="005F4629" w:rsidRDefault="00BC79E2" w:rsidP="005F4629">
      <w:pPr>
        <w:pStyle w:val="ListParagraph"/>
        <w:numPr>
          <w:ilvl w:val="0"/>
          <w:numId w:val="21"/>
        </w:numPr>
      </w:pPr>
      <w:r>
        <w:rPr>
          <w:rFonts w:hint="cs"/>
          <w:rtl/>
        </w:rPr>
        <w:t>موازي‌كاري در فعاليت‌هاي نظري و عملي</w:t>
      </w:r>
    </w:p>
    <w:p w:rsidR="00BC79E2" w:rsidRDefault="00BC79E2" w:rsidP="00BC79E2">
      <w:pPr>
        <w:pStyle w:val="ListParagraph"/>
        <w:numPr>
          <w:ilvl w:val="1"/>
          <w:numId w:val="21"/>
        </w:numPr>
      </w:pPr>
      <w:r>
        <w:rPr>
          <w:rFonts w:hint="cs"/>
          <w:rtl/>
        </w:rPr>
        <w:t>فرآيند‌هايي كه ضرورت آن‏ها محرز است آغاز شود.</w:t>
      </w:r>
    </w:p>
    <w:p w:rsidR="00BC79E2" w:rsidRDefault="00BC79E2" w:rsidP="00BC79E2">
      <w:pPr>
        <w:pStyle w:val="ListParagraph"/>
        <w:numPr>
          <w:ilvl w:val="1"/>
          <w:numId w:val="21"/>
        </w:numPr>
      </w:pPr>
      <w:r>
        <w:rPr>
          <w:rFonts w:hint="cs"/>
          <w:rtl/>
        </w:rPr>
        <w:t>بدون نگاه كلان و با يك برنامه‌ريزي اجمالي و كوتاه‌مدت.</w:t>
      </w:r>
    </w:p>
    <w:p w:rsidR="00BC79E2" w:rsidRDefault="00BC79E2" w:rsidP="00BC79E2">
      <w:pPr>
        <w:pStyle w:val="ListParagraph"/>
        <w:numPr>
          <w:ilvl w:val="1"/>
          <w:numId w:val="21"/>
        </w:numPr>
      </w:pPr>
      <w:r>
        <w:rPr>
          <w:rFonts w:hint="cs"/>
          <w:rtl/>
        </w:rPr>
        <w:t>توليد اَسناد بالادستي و جلسات كارشناسي آن در كنار اين فرآيند‌ها ادامه يابد.</w:t>
      </w:r>
    </w:p>
    <w:p w:rsidR="00BC79E2" w:rsidRDefault="00BC79E2" w:rsidP="00BC79E2">
      <w:pPr>
        <w:pStyle w:val="ListParagraph"/>
        <w:numPr>
          <w:ilvl w:val="1"/>
          <w:numId w:val="21"/>
        </w:numPr>
      </w:pPr>
      <w:r>
        <w:rPr>
          <w:rFonts w:hint="cs"/>
          <w:rtl/>
        </w:rPr>
        <w:t>پس از توليد برنامه درازمدّت و كلان، تمامي فرآيند‌ها بازنويسي شوند به صورت يكپارچه.</w:t>
      </w:r>
    </w:p>
    <w:p w:rsidR="00BC79E2" w:rsidRDefault="00BC79E2" w:rsidP="00BC79E2">
      <w:pPr>
        <w:pStyle w:val="ListParagraph"/>
        <w:numPr>
          <w:ilvl w:val="1"/>
          <w:numId w:val="21"/>
        </w:numPr>
      </w:pPr>
      <w:r>
        <w:rPr>
          <w:rFonts w:hint="cs"/>
          <w:rtl/>
        </w:rPr>
        <w:t>تا آن وقت تمامي كارها با فرم‌ساز و به صورت كوتاه‌مدت به انجام رسد.</w:t>
      </w:r>
    </w:p>
    <w:p w:rsidR="00BC79E2" w:rsidRDefault="00BC79E2" w:rsidP="00BC79E2">
      <w:pPr>
        <w:pStyle w:val="ListParagraph"/>
        <w:numPr>
          <w:ilvl w:val="0"/>
          <w:numId w:val="21"/>
        </w:numPr>
      </w:pPr>
      <w:r>
        <w:rPr>
          <w:rFonts w:hint="cs"/>
          <w:rtl/>
        </w:rPr>
        <w:t>دو روش براي ساماندهي فعاليت‌هاي كوتاه‌مدت</w:t>
      </w:r>
    </w:p>
    <w:p w:rsidR="00BC79E2" w:rsidRDefault="00BC79E2" w:rsidP="00BC79E2">
      <w:pPr>
        <w:pStyle w:val="ListParagraph"/>
        <w:numPr>
          <w:ilvl w:val="1"/>
          <w:numId w:val="21"/>
        </w:numPr>
      </w:pPr>
      <w:r>
        <w:rPr>
          <w:rFonts w:hint="cs"/>
          <w:rtl/>
        </w:rPr>
        <w:t>طراحي فرآيند و توليد فرم‌ها به صورت تك اردويي</w:t>
      </w:r>
    </w:p>
    <w:p w:rsidR="00BC79E2" w:rsidRDefault="00BC79E2" w:rsidP="00BC79E2">
      <w:pPr>
        <w:pStyle w:val="ListParagraph"/>
        <w:numPr>
          <w:ilvl w:val="1"/>
          <w:numId w:val="21"/>
        </w:numPr>
      </w:pPr>
      <w:r>
        <w:rPr>
          <w:rFonts w:hint="cs"/>
          <w:rtl/>
        </w:rPr>
        <w:t>طراحي فرم‌هايي با قابليت مديريت هر نوع اردو</w:t>
      </w:r>
    </w:p>
    <w:p w:rsidR="00BC79E2" w:rsidRDefault="00BC79E2" w:rsidP="00B10A8A">
      <w:pPr>
        <w:pStyle w:val="ListParagraph"/>
        <w:numPr>
          <w:ilvl w:val="0"/>
          <w:numId w:val="21"/>
        </w:numPr>
      </w:pPr>
      <w:r>
        <w:rPr>
          <w:rFonts w:hint="cs"/>
          <w:rtl/>
        </w:rPr>
        <w:t>اولويت دادن به سامانه «</w:t>
      </w:r>
      <w:r w:rsidR="00B10A8A">
        <w:rPr>
          <w:rFonts w:hint="eastAsia"/>
          <w:rtl/>
        </w:rPr>
        <w:t>…</w:t>
      </w:r>
      <w:r>
        <w:rPr>
          <w:rFonts w:hint="cs"/>
          <w:rtl/>
        </w:rPr>
        <w:t>»</w:t>
      </w:r>
    </w:p>
    <w:p w:rsidR="00BC79E2" w:rsidRDefault="00BC79E2" w:rsidP="00BC79E2">
      <w:pPr>
        <w:pStyle w:val="ListParagraph"/>
        <w:numPr>
          <w:ilvl w:val="1"/>
          <w:numId w:val="21"/>
        </w:numPr>
      </w:pPr>
      <w:r>
        <w:rPr>
          <w:rFonts w:hint="cs"/>
          <w:rtl/>
        </w:rPr>
        <w:t>اردوبرها انگيزه‌اي براي مراجعه به پورتال بايد داشته باشند.</w:t>
      </w:r>
    </w:p>
    <w:p w:rsidR="00BC79E2" w:rsidRDefault="00BC79E2" w:rsidP="00B10A8A">
      <w:pPr>
        <w:pStyle w:val="ListParagraph"/>
        <w:numPr>
          <w:ilvl w:val="1"/>
          <w:numId w:val="21"/>
        </w:numPr>
      </w:pPr>
      <w:r>
        <w:rPr>
          <w:rFonts w:hint="cs"/>
          <w:rtl/>
        </w:rPr>
        <w:t xml:space="preserve">اين انگيزه بايد اطلاعات و خدمات </w:t>
      </w:r>
      <w:r w:rsidR="00B10A8A">
        <w:rPr>
          <w:rFonts w:hint="eastAsia"/>
          <w:rtl/>
        </w:rPr>
        <w:t>…</w:t>
      </w:r>
      <w:r>
        <w:rPr>
          <w:rFonts w:hint="cs"/>
          <w:rtl/>
        </w:rPr>
        <w:t xml:space="preserve"> باشد.</w:t>
      </w:r>
    </w:p>
    <w:p w:rsidR="00BC79E2" w:rsidRDefault="00BC79E2" w:rsidP="00B10A8A">
      <w:pPr>
        <w:pStyle w:val="ListParagraph"/>
        <w:numPr>
          <w:ilvl w:val="1"/>
          <w:numId w:val="21"/>
        </w:numPr>
      </w:pPr>
      <w:r>
        <w:rPr>
          <w:rFonts w:hint="cs"/>
          <w:rtl/>
        </w:rPr>
        <w:t>مهم‏ترين خدمات و اطلاعات، معرفي اقامتگاه و امكان رز</w:t>
      </w:r>
      <w:r w:rsidR="00B10A8A">
        <w:rPr>
          <w:rFonts w:hint="cs"/>
          <w:rtl/>
        </w:rPr>
        <w:t>ر</w:t>
      </w:r>
      <w:r>
        <w:rPr>
          <w:rFonts w:hint="cs"/>
          <w:rtl/>
        </w:rPr>
        <w:t>و است.</w:t>
      </w:r>
    </w:p>
    <w:p w:rsidR="00BC79E2" w:rsidRDefault="00BC79E2" w:rsidP="00BC79E2">
      <w:pPr>
        <w:pStyle w:val="ListParagraph"/>
        <w:numPr>
          <w:ilvl w:val="1"/>
          <w:numId w:val="21"/>
        </w:numPr>
      </w:pPr>
      <w:r>
        <w:rPr>
          <w:rFonts w:hint="cs"/>
          <w:rtl/>
        </w:rPr>
        <w:t>اگر در گام اول اين بانك ايجاد شود، عضويت اردوبرها را تسريع خواهد كرد.</w:t>
      </w:r>
    </w:p>
    <w:p w:rsidR="00BC79E2" w:rsidRDefault="00BC79E2" w:rsidP="00BC79E2">
      <w:pPr>
        <w:pStyle w:val="ListParagraph"/>
        <w:numPr>
          <w:ilvl w:val="1"/>
          <w:numId w:val="21"/>
        </w:numPr>
      </w:pPr>
      <w:r>
        <w:rPr>
          <w:rFonts w:hint="cs"/>
          <w:rtl/>
        </w:rPr>
        <w:t>پس از عضويت اردوبرها به تدريج خدمات ارتباطي توسعه مي‌يابد.</w:t>
      </w:r>
    </w:p>
    <w:p w:rsidR="00B624E4" w:rsidRPr="00E06628" w:rsidRDefault="00BC79E2" w:rsidP="00E06628">
      <w:pPr>
        <w:jc w:val="right"/>
        <w:rPr>
          <w:rtl/>
        </w:rPr>
      </w:pPr>
      <w:r>
        <w:rPr>
          <w:rFonts w:hint="cs"/>
          <w:rtl/>
        </w:rPr>
        <w:t>پايان جلسه اول</w:t>
      </w:r>
    </w:p>
    <w:sectPr w:rsidR="00B624E4" w:rsidRPr="00E06628" w:rsidSect="00024D73">
      <w:footerReference w:type="default" r:id="rId9"/>
      <w:footerReference w:type="first" r:id="rId10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BAF" w:rsidRDefault="00684BAF" w:rsidP="00024D73">
      <w:pPr>
        <w:spacing w:after="0" w:line="240" w:lineRule="auto"/>
      </w:pPr>
      <w:r>
        <w:separator/>
      </w:r>
    </w:p>
  </w:endnote>
  <w:endnote w:type="continuationSeparator" w:id="0">
    <w:p w:rsidR="00684BAF" w:rsidRDefault="00684BAF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D73" w:rsidRPr="00024D73" w:rsidRDefault="00024D73" w:rsidP="00024D73">
    <w:pPr>
      <w:pStyle w:val="Footer"/>
      <w:ind w:firstLine="0"/>
      <w:jc w:val="center"/>
      <w:rPr>
        <w:rFonts w:cs="Titr"/>
        <w:sz w:val="20"/>
        <w:szCs w:val="24"/>
      </w:rPr>
    </w:pPr>
    <w:r>
      <w:rPr>
        <w:rFonts w:cs="Titr" w:hint="cs"/>
        <w:noProof/>
        <w:sz w:val="20"/>
        <w:szCs w:val="24"/>
      </w:rPr>
      <w:drawing>
        <wp:anchor distT="0" distB="0" distL="114300" distR="114300" simplePos="0" relativeHeight="251658240" behindDoc="1" locked="0" layoutInCell="1" allowOverlap="1" wp14:anchorId="7B1BA37D" wp14:editId="6E5BF84E">
          <wp:simplePos x="0" y="0"/>
          <wp:positionH relativeFrom="column">
            <wp:posOffset>-294005</wp:posOffset>
          </wp:positionH>
          <wp:positionV relativeFrom="paragraph">
            <wp:posOffset>-1340574</wp:posOffset>
          </wp:positionV>
          <wp:extent cx="724535" cy="1564640"/>
          <wp:effectExtent l="19050" t="0" r="18415" b="511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nament Black 04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535" cy="156464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0A1905">
      <w:rPr>
        <w:rFonts w:cs="Titr"/>
        <w:noProof/>
        <w:sz w:val="20"/>
        <w:szCs w:val="24"/>
        <w:rtl/>
      </w:rPr>
      <w:t>2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D73" w:rsidRPr="00024D73" w:rsidRDefault="00024D73" w:rsidP="00024D73">
    <w:pPr>
      <w:pStyle w:val="Footer"/>
      <w:bidi w:val="0"/>
      <w:ind w:firstLine="0"/>
      <w:rPr>
        <w:rFonts w:ascii="Tunga" w:hAnsi="Tunga" w:cs="Tunga"/>
        <w:sz w:val="16"/>
        <w:szCs w:val="16"/>
      </w:rPr>
    </w:pPr>
    <w:r w:rsidRPr="00024D73">
      <w:rPr>
        <w:rFonts w:ascii="Tunga" w:hAnsi="Tunga" w:cs="Tunga"/>
        <w:sz w:val="16"/>
        <w:szCs w:val="16"/>
      </w:rPr>
      <w:fldChar w:fldCharType="begin"/>
    </w:r>
    <w:r w:rsidRPr="00024D73">
      <w:rPr>
        <w:rFonts w:ascii="Tunga" w:hAnsi="Tunga" w:cs="Tunga"/>
        <w:sz w:val="16"/>
        <w:szCs w:val="16"/>
      </w:rPr>
      <w:instrText xml:space="preserve"> FILENAME  \* Lower \p </w:instrText>
    </w:r>
    <w:r w:rsidRPr="00024D73">
      <w:rPr>
        <w:rFonts w:ascii="Tunga" w:hAnsi="Tunga" w:cs="Tunga"/>
        <w:sz w:val="16"/>
        <w:szCs w:val="16"/>
      </w:rPr>
      <w:fldChar w:fldCharType="separate"/>
    </w:r>
    <w:r w:rsidR="000A1905">
      <w:rPr>
        <w:rFonts w:ascii="Tunga" w:hAnsi="Tunga" w:cs="Tunga"/>
        <w:noProof/>
        <w:sz w:val="16"/>
        <w:szCs w:val="16"/>
      </w:rPr>
      <w:t>c:\users\test\desktop\new mov\new d\urdu-portal-jalase1-movashah-works 91-9-7.docx</w:t>
    </w:r>
    <w:r w:rsidRPr="00024D73"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BAF" w:rsidRDefault="00684BAF" w:rsidP="00024D73">
      <w:pPr>
        <w:spacing w:after="0" w:line="240" w:lineRule="auto"/>
      </w:pPr>
      <w:r>
        <w:separator/>
      </w:r>
    </w:p>
  </w:footnote>
  <w:footnote w:type="continuationSeparator" w:id="0">
    <w:p w:rsidR="00684BAF" w:rsidRDefault="00684BAF" w:rsidP="00024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09E95F20"/>
    <w:multiLevelType w:val="hybridMultilevel"/>
    <w:tmpl w:val="9AE81AEC"/>
    <w:lvl w:ilvl="0" w:tplc="63562E38">
      <w:start w:val="1"/>
      <w:numFmt w:val="decimal"/>
      <w:lvlText w:val="%1."/>
      <w:lvlJc w:val="left"/>
      <w:pPr>
        <w:ind w:left="757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>
    <w:nsid w:val="24E8157F"/>
    <w:multiLevelType w:val="hybridMultilevel"/>
    <w:tmpl w:val="77629096"/>
    <w:lvl w:ilvl="0" w:tplc="AF54D45C">
      <w:start w:val="1"/>
      <w:numFmt w:val="decimal"/>
      <w:lvlText w:val="%1."/>
      <w:lvlJc w:val="left"/>
      <w:pPr>
        <w:ind w:left="757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>
    <w:nsid w:val="42382413"/>
    <w:multiLevelType w:val="hybridMultilevel"/>
    <w:tmpl w:val="9A507A76"/>
    <w:lvl w:ilvl="0" w:tplc="5D6677C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>
    <w:nsid w:val="6C5D6CB2"/>
    <w:multiLevelType w:val="hybridMultilevel"/>
    <w:tmpl w:val="EE2812A8"/>
    <w:lvl w:ilvl="0" w:tplc="4E0CA366">
      <w:start w:val="1"/>
      <w:numFmt w:val="decimal"/>
      <w:lvlText w:val="%1."/>
      <w:lvlJc w:val="left"/>
      <w:pPr>
        <w:ind w:left="75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>
    <w:nsid w:val="7C1215F4"/>
    <w:multiLevelType w:val="hybridMultilevel"/>
    <w:tmpl w:val="6C568F1C"/>
    <w:lvl w:ilvl="0" w:tplc="F9085F24">
      <w:start w:val="1"/>
      <w:numFmt w:val="decimal"/>
      <w:lvlText w:val="%1."/>
      <w:lvlJc w:val="left"/>
      <w:pPr>
        <w:ind w:left="75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4"/>
  </w:num>
  <w:num w:numId="2">
    <w:abstractNumId w:val="12"/>
  </w:num>
  <w:num w:numId="3">
    <w:abstractNumId w:val="1"/>
  </w:num>
  <w:num w:numId="4">
    <w:abstractNumId w:val="3"/>
  </w:num>
  <w:num w:numId="5">
    <w:abstractNumId w:val="13"/>
  </w:num>
  <w:num w:numId="6">
    <w:abstractNumId w:val="11"/>
  </w:num>
  <w:num w:numId="7">
    <w:abstractNumId w:val="15"/>
  </w:num>
  <w:num w:numId="8">
    <w:abstractNumId w:val="9"/>
  </w:num>
  <w:num w:numId="9">
    <w:abstractNumId w:val="19"/>
  </w:num>
  <w:num w:numId="10">
    <w:abstractNumId w:val="0"/>
  </w:num>
  <w:num w:numId="11">
    <w:abstractNumId w:val="16"/>
  </w:num>
  <w:num w:numId="12">
    <w:abstractNumId w:val="6"/>
  </w:num>
  <w:num w:numId="13">
    <w:abstractNumId w:val="10"/>
  </w:num>
  <w:num w:numId="14">
    <w:abstractNumId w:val="18"/>
  </w:num>
  <w:num w:numId="15">
    <w:abstractNumId w:val="5"/>
  </w:num>
  <w:num w:numId="16">
    <w:abstractNumId w:val="8"/>
  </w:num>
  <w:num w:numId="17">
    <w:abstractNumId w:val="14"/>
  </w:num>
  <w:num w:numId="18">
    <w:abstractNumId w:val="17"/>
  </w:num>
  <w:num w:numId="19">
    <w:abstractNumId w:val="20"/>
  </w:num>
  <w:num w:numId="20">
    <w:abstractNumId w:val="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4B1"/>
    <w:rsid w:val="00024D73"/>
    <w:rsid w:val="00063A0A"/>
    <w:rsid w:val="000A128B"/>
    <w:rsid w:val="000A1905"/>
    <w:rsid w:val="000A5D89"/>
    <w:rsid w:val="000E42A6"/>
    <w:rsid w:val="000E74F9"/>
    <w:rsid w:val="0011280B"/>
    <w:rsid w:val="001424D6"/>
    <w:rsid w:val="00150E05"/>
    <w:rsid w:val="00151AE1"/>
    <w:rsid w:val="00186B21"/>
    <w:rsid w:val="001D56A4"/>
    <w:rsid w:val="0022589C"/>
    <w:rsid w:val="00252402"/>
    <w:rsid w:val="00271EF6"/>
    <w:rsid w:val="002811DC"/>
    <w:rsid w:val="002A5E6B"/>
    <w:rsid w:val="002C5590"/>
    <w:rsid w:val="002D4E83"/>
    <w:rsid w:val="00334443"/>
    <w:rsid w:val="003C5537"/>
    <w:rsid w:val="004260D2"/>
    <w:rsid w:val="004527E0"/>
    <w:rsid w:val="004761CD"/>
    <w:rsid w:val="004A73C2"/>
    <w:rsid w:val="004A7A2D"/>
    <w:rsid w:val="004D5F1B"/>
    <w:rsid w:val="00510056"/>
    <w:rsid w:val="005103C4"/>
    <w:rsid w:val="0053229C"/>
    <w:rsid w:val="00580FA4"/>
    <w:rsid w:val="005B02CF"/>
    <w:rsid w:val="005D54B1"/>
    <w:rsid w:val="005F37AA"/>
    <w:rsid w:val="005F4629"/>
    <w:rsid w:val="006065C7"/>
    <w:rsid w:val="00616E48"/>
    <w:rsid w:val="00620F50"/>
    <w:rsid w:val="006248F6"/>
    <w:rsid w:val="00684BAF"/>
    <w:rsid w:val="006A2C6E"/>
    <w:rsid w:val="007273E7"/>
    <w:rsid w:val="0074197C"/>
    <w:rsid w:val="007942F6"/>
    <w:rsid w:val="00794FB6"/>
    <w:rsid w:val="00811F7A"/>
    <w:rsid w:val="00815FCD"/>
    <w:rsid w:val="00855861"/>
    <w:rsid w:val="00886163"/>
    <w:rsid w:val="008D5563"/>
    <w:rsid w:val="008D6580"/>
    <w:rsid w:val="008F105B"/>
    <w:rsid w:val="0092450E"/>
    <w:rsid w:val="009E5AD1"/>
    <w:rsid w:val="00A2206B"/>
    <w:rsid w:val="00AA28D1"/>
    <w:rsid w:val="00AD17DA"/>
    <w:rsid w:val="00AE3419"/>
    <w:rsid w:val="00AF2602"/>
    <w:rsid w:val="00B10A8A"/>
    <w:rsid w:val="00B30BE1"/>
    <w:rsid w:val="00B624E4"/>
    <w:rsid w:val="00B73618"/>
    <w:rsid w:val="00B923FB"/>
    <w:rsid w:val="00BA5076"/>
    <w:rsid w:val="00BC79E2"/>
    <w:rsid w:val="00C005F8"/>
    <w:rsid w:val="00CB46ED"/>
    <w:rsid w:val="00CE0E8E"/>
    <w:rsid w:val="00D473DC"/>
    <w:rsid w:val="00D84E4A"/>
    <w:rsid w:val="00DC1D1A"/>
    <w:rsid w:val="00DF0764"/>
    <w:rsid w:val="00DF093D"/>
    <w:rsid w:val="00E06628"/>
    <w:rsid w:val="00E24DD7"/>
    <w:rsid w:val="00E369C6"/>
    <w:rsid w:val="00E90164"/>
    <w:rsid w:val="00EE4893"/>
    <w:rsid w:val="00F013C5"/>
    <w:rsid w:val="00F1593E"/>
    <w:rsid w:val="00F56E84"/>
    <w:rsid w:val="00FA548B"/>
    <w:rsid w:val="00FD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D73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24D6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4D6"/>
    <w:pPr>
      <w:keepNext/>
      <w:keepLines/>
      <w:spacing w:before="240" w:after="120" w:line="240" w:lineRule="auto"/>
      <w:ind w:left="284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24D6"/>
    <w:pPr>
      <w:keepNext/>
      <w:keepLines/>
      <w:spacing w:before="240" w:after="120" w:line="240" w:lineRule="auto"/>
      <w:ind w:left="397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424D6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424D6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424D6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D73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24D6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24D6"/>
    <w:pPr>
      <w:keepNext/>
      <w:keepLines/>
      <w:spacing w:before="240" w:after="120" w:line="240" w:lineRule="auto"/>
      <w:ind w:left="284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24D6"/>
    <w:pPr>
      <w:keepNext/>
      <w:keepLines/>
      <w:spacing w:before="240" w:after="120" w:line="240" w:lineRule="auto"/>
      <w:ind w:left="397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424D6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424D6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424D6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587;&#1575;&#1583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78B95-ECCF-41B0-8AE9-AFCB8C344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ساده.dotx</Template>
  <TotalTime>126</TotalTime>
  <Pages>1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Seyed Mahdi Movashah</cp:lastModifiedBy>
  <cp:revision>13</cp:revision>
  <cp:lastPrinted>2014-05-29T14:16:00Z</cp:lastPrinted>
  <dcterms:created xsi:type="dcterms:W3CDTF">2012-11-27T11:16:00Z</dcterms:created>
  <dcterms:modified xsi:type="dcterms:W3CDTF">2014-05-29T14:16:00Z</dcterms:modified>
</cp:coreProperties>
</file>