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E2" w:rsidRDefault="000F429F" w:rsidP="000B6E36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7AAE2C7" wp14:editId="31CACB61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29F" w:rsidRPr="000F429F" w:rsidRDefault="00A2500A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24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بهمن</w:t>
                            </w: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1394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:rsidR="000F429F" w:rsidRPr="000F429F" w:rsidRDefault="00A2500A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24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بهمن</w:t>
                      </w: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1394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2500A">
        <w:rPr>
          <w:rFonts w:cs="Vahid" w:hint="cs"/>
          <w:noProof/>
          <w:color w:val="C00000"/>
          <w:sz w:val="36"/>
          <w:szCs w:val="36"/>
          <w:rtl/>
        </w:rPr>
        <w:t>شيوه تدوين درختواره ازدواج</w:t>
      </w:r>
    </w:p>
    <w:p w:rsidR="001843B4" w:rsidRDefault="00A2500A" w:rsidP="00A2500A">
      <w:pPr>
        <w:widowControl w:val="0"/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after="0"/>
        <w:ind w:left="1298" w:right="1100"/>
        <w:rPr>
          <w:rtl/>
        </w:rPr>
      </w:pPr>
      <w:r>
        <w:rPr>
          <w:rFonts w:hint="cs"/>
          <w:rtl/>
        </w:rPr>
        <w:t>براي توليد محصولات مفيد براي جامعه مخاطبين، در موضوع «ازدواج»، از كتاب و نشريه و نرم‌افزار گرفته تا سايت، به فهرستي از مسائلي نياز داريم كه مبتلي‌به جامعه بوده و مخاطب به راهنمايي درباره آن‌ها نياز دارد. محدوديت منابع نيز ما را بر آن مي‌دارد تا ميان مسائل مزبور گزينش نماييم؛ كدام‌ها را بپردازيم و به چه ترتيب و با چه اولويت‌هايي. طبيعتاً اين اولويت‌بندي نمي‌تواند غيرقاعده‌مند و بي‌پشتوانه علمي و تحقيقاتي باشد. درختواره ازدواج محصول پژوهشي خواهد بود كه مجموعه‌اي از مسائل و موضوعات مورد نياز مخاطبين را به صورت طبقه‌بندي‌شده پيش‌روي ما قرار مي‌دهد.</w:t>
      </w:r>
    </w:p>
    <w:p w:rsidR="000A4C0C" w:rsidRDefault="000A4C0C" w:rsidP="0032771C">
      <w:pPr>
        <w:rPr>
          <w:rtl/>
        </w:rPr>
      </w:pPr>
    </w:p>
    <w:p w:rsidR="00A2500A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مسأله‌شناسي از دنياي واقعي آغاز مي‌شود، نه از فضاي ذهن.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استفاده از تحقيقات پيمايشي و جمع‌آوري آمار از طريق تكميل پرسشنامه و نمونه‌گيري فعاليتي پرزحمت و هزينه‌بر است.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بسياري از كتاب‌ها در زمينه‌هاي مرتبط با «ازدواج» نگارش يافته‌اند؛ در داخل و خارج از كشور. اين كتاب‌ها هر كدام در بخشي از عوارض موضوع مورد نظر مبادرت به تحقيقات نموده، تجربياتي را ارائه داده‌اند.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تقطيع و تحليل متن كتاب‌ها، با توجه به حجم زياد منابع مرتبط، هزينه زيادي بر پروژه بار مي‌نمايند.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ساده‌ترين و در دسترس‌ترين مسير، استفاده از «فهرست» اين كتاب‌هاست.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فهرست تمامي كتاب‌هايي كه در زمينه‌هاي مرتبط با موضوع ازدواج در دست است تايپ مي‌شود.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اين فهرست‌ها با هم مخلوط شده، يك‌بار ديگر دسته‌بندي مي‌گردند و بر اساس موضوع متمايز مي‌شوند.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اكنون به طبقه‌بندي به دست آمده نظر مي‌افكنيم و سعي مي‌كنيم ابعادي از موضوع را كه مشاهده مي‌نماييم ترسيم نماييم؛ از طريق دسته‌بندي‌هاي كلان مسائل مرتبط با «ازدواج».</w:t>
      </w:r>
    </w:p>
    <w:p w:rsidR="00C6187C" w:rsidRDefault="00C6187C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فهرست نشان داد كه بر خلاف جامعه ايران كه مفهوم ازدواج را «پديده»اي مي‌داند كه هنگام تشكيل يك خانواده روي مي‌دهد، جوامع غربي تمام دوران زندگي مشترك را «ازدواج» (</w:t>
      </w:r>
      <w:r>
        <w:t>Ma</w:t>
      </w:r>
      <w:r w:rsidR="007F79C4">
        <w:t>r</w:t>
      </w:r>
      <w:bookmarkStart w:id="0" w:name="_GoBack"/>
      <w:bookmarkEnd w:id="0"/>
      <w:r>
        <w:t>riage</w:t>
      </w:r>
      <w:r>
        <w:rPr>
          <w:rFonts w:hint="cs"/>
          <w:rtl/>
        </w:rPr>
        <w:t>) مي‌نامد. از اين رو، آن‌چه در تحليل آسيب‌هاي ازدواج طرح شده، در حقيقت آسيب‌هاي زندگي مشترك و خانواده است.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با نگاه به عناوين كلان حاصل از طبقه‌بندي فهرست كتاب‌ها، درمي‌يابيم كه با دو مفهوم كلان «جامعه» و «ازدواج» مواجه هستيم.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 xml:space="preserve">جامعه نيازهايي دارد كه جز با تحقق ازدواج تأمين نمي‌گردد؛ </w:t>
      </w:r>
      <w:r w:rsidRPr="00B27EA6">
        <w:rPr>
          <w:rFonts w:cs="Zar"/>
          <w:bCs/>
          <w:position w:val="-6"/>
          <w:sz w:val="32"/>
          <w:szCs w:val="32"/>
        </w:rPr>
        <w:sym w:font="Wingdings 2" w:char="F075"/>
      </w:r>
      <w:r>
        <w:rPr>
          <w:rFonts w:hint="cs"/>
          <w:rtl/>
        </w:rPr>
        <w:t xml:space="preserve"> نياز به بقاي مادي و </w:t>
      </w:r>
      <w:r w:rsidRPr="00B27EA6">
        <w:rPr>
          <w:rFonts w:cs="Zar"/>
          <w:bCs/>
          <w:position w:val="-6"/>
          <w:sz w:val="32"/>
          <w:szCs w:val="32"/>
        </w:rPr>
        <w:sym w:font="Wingdings 2" w:char="F076"/>
      </w:r>
      <w:r>
        <w:rPr>
          <w:rFonts w:hint="cs"/>
          <w:rtl/>
        </w:rPr>
        <w:t xml:space="preserve"> نياز به بقاي هويتي.</w:t>
      </w:r>
    </w:p>
    <w:p w:rsidR="00B27EA6" w:rsidRDefault="00B27EA6" w:rsidP="00B27EA6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بقاي مادي از طريق تكثير نسل روي مي‌دهد و جايگاه تكثير نسل خانواده است كه از طريق ازدواج پديد مي‌آيد.</w:t>
      </w:r>
    </w:p>
    <w:p w:rsidR="005A4990" w:rsidRDefault="005A4990" w:rsidP="005A499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بقاي هويتي يا همان بقاي فرهنگ؛ سنّت‌ها و باورهاي يك نسل، از طريق والدين است كه به كودك منتقل مي‌گردد.</w:t>
      </w:r>
    </w:p>
    <w:p w:rsidR="005A4990" w:rsidRDefault="005A4990" w:rsidP="005A499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ازدواج نيز توافقي‌ست كه ميان دو فرد از جنس مخالف صورت مي‌پذيرد تا مدت عمر خود را در يك مشاركت براي تحقق اهداف ملزم شده از سوي جامعه صرف نمايند.</w:t>
      </w:r>
    </w:p>
    <w:p w:rsidR="005A4990" w:rsidRDefault="005A4990" w:rsidP="005A499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lastRenderedPageBreak/>
        <w:t>بنابراين ما با دو سرفصل اصلي «جامعه» و «فرد» مواجه هستيم كه ابعاد اصلي مسائل مرتبط با موضوع ازدواج را شكل مي‌دهند.</w:t>
      </w:r>
    </w:p>
    <w:p w:rsidR="005A4990" w:rsidRDefault="002F3049" w:rsidP="002F3049">
      <w:pPr>
        <w:ind w:left="397" w:firstLine="0"/>
        <w:jc w:val="center"/>
      </w:pPr>
      <w:r>
        <w:rPr>
          <w:noProof/>
        </w:rPr>
        <w:drawing>
          <wp:inline distT="0" distB="0" distL="0" distR="0" wp14:anchorId="5A995CB6" wp14:editId="4886A8CE">
            <wp:extent cx="2819048" cy="1447619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49" w:rsidRDefault="002F304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 xml:space="preserve">نظامات متعددي در جامعه وجود دارند كه در ازدواج تأثير مي‌نهند يا از آن متأثر مي‌گردند؛ سه نظام «سياسي»، «فرهنگي» و «اقتصادي». </w:t>
      </w:r>
    </w:p>
    <w:p w:rsidR="005A4990" w:rsidRDefault="002F304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مردم نيز به صورتي مستقل از نظام‌هاي مرسوم و متعارف اجتماعي، معمولاً فعاليت‌هاي خيريه‌اي انجام مي‌دهند كه با ازدواج نسبت پيدا مي‌كند.</w:t>
      </w:r>
    </w:p>
    <w:p w:rsidR="002F3049" w:rsidRDefault="002F304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بنابراين به نظر مي‌رسد «روابط بيروني» ازدواج را كه متوجه جامعه مي‌گردد مي‌توانيم در چهار عنوان بيان شده دسته‌بندي كنيم.</w:t>
      </w:r>
    </w:p>
    <w:p w:rsidR="002F3049" w:rsidRDefault="002F3049" w:rsidP="002F3049">
      <w:pPr>
        <w:ind w:left="397" w:firstLine="0"/>
        <w:jc w:val="center"/>
      </w:pPr>
      <w:r>
        <w:rPr>
          <w:noProof/>
        </w:rPr>
        <w:drawing>
          <wp:inline distT="0" distB="0" distL="0" distR="0" wp14:anchorId="67978D8C" wp14:editId="6A8A0078">
            <wp:extent cx="5742858" cy="382857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858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49" w:rsidRDefault="002F304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مهم‌ترين نقشي كه اين عناصر در پديده ازدواج دارند در حمايت از آن خلاصه مي‌شود؛ هم پديد آمدن و هم استمرار.</w:t>
      </w:r>
    </w:p>
    <w:p w:rsidR="002F3049" w:rsidRDefault="002F304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در بعد فردي نيز، ما با انسان‌هايي مواجه هستيم كه معمولاً براي ازدواج دو دليل فردي دارند كه به تكوين باز مي‌گردد.</w:t>
      </w:r>
    </w:p>
    <w:p w:rsidR="002F3049" w:rsidRDefault="002F304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الزامات تكويني ازدواج شامل «ارضاي جسمي» و «تسكين روحي» مي‌گردد.</w:t>
      </w:r>
    </w:p>
    <w:p w:rsidR="002F3049" w:rsidRDefault="002F304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اين دو دسته از الزامات كه فرد را به سوي ازدواج سوق مي‌دهد در عنوان «چرايي ازدواج» قابل درج است.</w:t>
      </w:r>
    </w:p>
    <w:p w:rsidR="002F3049" w:rsidRDefault="002F3049" w:rsidP="002F3049">
      <w:pPr>
        <w:ind w:left="397" w:firstLine="0"/>
        <w:jc w:val="center"/>
      </w:pPr>
      <w:r>
        <w:rPr>
          <w:noProof/>
        </w:rPr>
        <w:lastRenderedPageBreak/>
        <w:drawing>
          <wp:inline distT="0" distB="0" distL="0" distR="0" wp14:anchorId="1DC3AF2F" wp14:editId="48FFECE2">
            <wp:extent cx="5943600" cy="2495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49" w:rsidRDefault="007C50E3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نسبت به فردي كه به ازدواج مبادرت مي‌ورزد، فراتر از چرايي، دو منظر ديگر نيز وجود دارد؛ نگاه زماني و فرآيندي به ازدواج و توجه به ساختار و عناصر آن.</w:t>
      </w:r>
    </w:p>
    <w:p w:rsidR="007C50E3" w:rsidRDefault="004861C9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هنگامي كه به «پديده ازدواج» از منظر زماني مي‌نگريم، با سه مرحله قبل، حين و پس از ازدواج مواجه مي‌شويم. هر مرحله نيز با مسائل و آسيب‌هاي خاصّ خود مواجه است.</w:t>
      </w:r>
    </w:p>
    <w:p w:rsidR="007C50E3" w:rsidRDefault="007C50E3" w:rsidP="007C50E3">
      <w:pPr>
        <w:ind w:left="397" w:firstLine="0"/>
        <w:jc w:val="center"/>
      </w:pPr>
      <w:r>
        <w:rPr>
          <w:noProof/>
        </w:rPr>
        <w:drawing>
          <wp:inline distT="0" distB="0" distL="0" distR="0" wp14:anchorId="0E581111" wp14:editId="2B851FC7">
            <wp:extent cx="2685714" cy="3295238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E3" w:rsidRDefault="00356E18" w:rsidP="002F304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اما به خود ازدواج كه نگاه كنيم، اجزا و عناصري كه آن را تشكيل داده‌اند، با سه نقش «زوج»، «زوجه» و «فرزند» مواجه هستيم. در اين نگاه ساختاري بيشتر با محصول ازدواج يعني «خانواده» روبه‌رو مي‌باشيم.</w:t>
      </w:r>
    </w:p>
    <w:p w:rsidR="00356E18" w:rsidRDefault="00356E18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اين اجزا با يكديگر تفاوت‌هايي دارند. اگر تفاوت ميان اجزا نباشد، نمي‌توانند يك كلّ را شكل داده، روابط سيستماتيك داشته باشند. اين خاصيت هر سامانه‌اي‌ست.</w:t>
      </w:r>
    </w:p>
    <w:p w:rsidR="00356E18" w:rsidRDefault="00356E18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اجزاي مذكور بر اساس تفاوت‌هايي كه دارند</w:t>
      </w:r>
      <w:r w:rsidR="00CC7BAB">
        <w:rPr>
          <w:rFonts w:hint="cs"/>
          <w:rtl/>
        </w:rPr>
        <w:t xml:space="preserve"> نقش‌هايي را بر عهده مي‌گيرند. نقش‌هايي كه چهار هدف پيش‌گفته را تأمين نمايد؛ بقاي نسل،‌ بقاي هويّت، اطفاي </w:t>
      </w:r>
      <w:r w:rsidR="00417FBC">
        <w:rPr>
          <w:rFonts w:hint="cs"/>
          <w:rtl/>
        </w:rPr>
        <w:t>شهوت و تسكين روح</w:t>
      </w:r>
      <w:r w:rsidR="00CC7BAB">
        <w:rPr>
          <w:rFonts w:hint="cs"/>
          <w:rtl/>
        </w:rPr>
        <w:t>.</w:t>
      </w:r>
    </w:p>
    <w:p w:rsidR="00C40655" w:rsidRDefault="00C40655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هر نقش مي‌بايست نيازهايي را تأمين نمايد. نيازهايي كه وجود آن جزء در ازدواج و خانواده را ايجاب نموده است. تكليفي كه نسبت به هدف كلّ دارد.</w:t>
      </w:r>
    </w:p>
    <w:p w:rsidR="00C40655" w:rsidRDefault="00C40655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طبيعتاً براي تأمين نيازها و اداي وظايف و تكاليف، هر نقش فعاليت‌هاي تعريف‌شده‌اي دارد.</w:t>
      </w:r>
    </w:p>
    <w:p w:rsidR="00C40655" w:rsidRDefault="00C40655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lastRenderedPageBreak/>
        <w:t>هر فعاليت در نقش‌هاي درون ازدواج با آسيب‌هايي مواجه است. هدف ما شناسايي همين آسيب‌هاي پيش‌روست تا با عنوان «مسائل مبتلي‌به در ازدواج» تحليل و راه‌يابي شوند.</w:t>
      </w:r>
    </w:p>
    <w:p w:rsidR="00356E18" w:rsidRDefault="00356E18" w:rsidP="00356E18">
      <w:pPr>
        <w:ind w:left="397" w:firstLine="0"/>
        <w:jc w:val="center"/>
      </w:pPr>
      <w:r>
        <w:rPr>
          <w:noProof/>
        </w:rPr>
        <w:drawing>
          <wp:inline distT="0" distB="0" distL="0" distR="0" wp14:anchorId="1FA4525C" wp14:editId="39E9EA09">
            <wp:extent cx="3295238" cy="2323810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18" w:rsidRDefault="00693929" w:rsidP="002F4DFB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 xml:space="preserve">محصول اين پروژه و مطالعاتي كه به صورت كتابخانه‌اي صورت گرفت،‌ منضمّ به تحليل‌هاي نظري، ما را به درختواره‌اي </w:t>
      </w:r>
      <w:r w:rsidR="002F4DFB">
        <w:rPr>
          <w:rFonts w:hint="cs"/>
          <w:rtl/>
        </w:rPr>
        <w:t>نهايي</w:t>
      </w:r>
      <w:r>
        <w:rPr>
          <w:rFonts w:hint="cs"/>
          <w:rtl/>
        </w:rPr>
        <w:t xml:space="preserve"> رساند.</w:t>
      </w:r>
    </w:p>
    <w:p w:rsidR="00693929" w:rsidRDefault="002F4DFB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اين درختواره به دو طريق به ما كمك مي‌كند؛ نشان دادن خلأها و خطاها.</w:t>
      </w:r>
    </w:p>
    <w:p w:rsidR="002F4DFB" w:rsidRDefault="002F4DFB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وقتي فهرست كتاب‌ها را داخل درختواره مي‌چيديم، متوجه نواقصي شديم، مباحثي كه هيچ متناظري در كتاب‌ها نداشتند، يعني مطالبي كه بدان‌ها توجه نشده است.</w:t>
      </w:r>
    </w:p>
    <w:p w:rsidR="002F4DFB" w:rsidRDefault="002935FA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طراحي پروژه‌هاي توليدي براي دستيابي به محصولاتي فرهنگي كه اين خلأها را پر نموده، دانش مخاطبين را در اين زمينه‌ها بالا ببرد، يكي از دستاوردهاي درختواره است.</w:t>
      </w:r>
    </w:p>
    <w:p w:rsidR="002935FA" w:rsidRDefault="00721F58" w:rsidP="00356E18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درختواره همچنين با تجميع تمامي آراء و نظرات در كنار يكديگر، ديدگاه‌هاي مختلف در يك مسأله مشترك را نشان ما مي‌دهد و مي‌تواند خطاها و اشتباهات را نمايش داده، راهنمايي‌هاي نادرست را لو دهد.</w:t>
      </w:r>
      <w:r w:rsidR="002C4250">
        <w:rPr>
          <w:rFonts w:hint="cs"/>
          <w:rtl/>
        </w:rPr>
        <w:t xml:space="preserve"> در آثار توليدي اين خطاها رفع خواهد شد.</w:t>
      </w:r>
    </w:p>
    <w:p w:rsidR="00693929" w:rsidRDefault="00693929" w:rsidP="00693929">
      <w:pPr>
        <w:ind w:left="397" w:firstLine="0"/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1115A3A4" wp14:editId="06337E6F">
            <wp:extent cx="5742000" cy="8128800"/>
            <wp:effectExtent l="0" t="0" r="0" b="5715"/>
            <wp:docPr id="9" name="Picture 9" descr="C:\Users\Test\Desktop\نصر درختواره ازدواج\ازدواج اجمال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نصر درختواره ازدواج\ازدواج اجمالي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81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3B4" w:rsidRDefault="001843B4" w:rsidP="001843B4">
      <w:pPr>
        <w:rPr>
          <w:rtl/>
        </w:rPr>
      </w:pPr>
    </w:p>
    <w:sectPr w:rsidR="001843B4" w:rsidSect="00024D73">
      <w:footerReference w:type="default" r:id="rId15"/>
      <w:headerReference w:type="first" r:id="rId16"/>
      <w:footerReference w:type="first" r:id="rId17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4AD" w:rsidRDefault="00E174AD" w:rsidP="00024D73">
      <w:pPr>
        <w:spacing w:after="0" w:line="240" w:lineRule="auto"/>
      </w:pPr>
      <w:r>
        <w:separator/>
      </w:r>
    </w:p>
  </w:endnote>
  <w:endnote w:type="continuationSeparator" w:id="0">
    <w:p w:rsidR="00E174AD" w:rsidRDefault="00E174AD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3B" w:rsidRPr="00024D73" w:rsidRDefault="00FE173B" w:rsidP="00024D73">
    <w:pPr>
      <w:pStyle w:val="Footer"/>
      <w:ind w:firstLine="0"/>
      <w:jc w:val="center"/>
      <w:rPr>
        <w:rFonts w:cs="Titr"/>
        <w:sz w:val="20"/>
        <w:szCs w:val="24"/>
        <w:rtl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59264" behindDoc="1" locked="0" layoutInCell="1" allowOverlap="1" wp14:anchorId="0FB44C1B" wp14:editId="12D86447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7C2D70">
      <w:rPr>
        <w:rFonts w:cs="Titr"/>
        <w:noProof/>
        <w:sz w:val="20"/>
        <w:szCs w:val="24"/>
        <w:rtl/>
      </w:rPr>
      <w:t>5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7C2D70">
      <w:rPr>
        <w:rFonts w:ascii="Tunga" w:hAnsi="Tunga" w:cs="Times New Roman"/>
        <w:noProof/>
        <w:sz w:val="16"/>
        <w:szCs w:val="16"/>
        <w:rtl/>
      </w:rPr>
      <w:t>شيوه تدوين درختواره ازدواج</w:t>
    </w:r>
    <w:r w:rsidR="007C2D70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4AD" w:rsidRDefault="00E174AD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E174AD" w:rsidRDefault="00E174AD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>
    <w:nsid w:val="43AD031B"/>
    <w:multiLevelType w:val="hybridMultilevel"/>
    <w:tmpl w:val="DEC25E9A"/>
    <w:lvl w:ilvl="0" w:tplc="A5A2E67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5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3"/>
  </w:num>
  <w:num w:numId="5">
    <w:abstractNumId w:val="15"/>
  </w:num>
  <w:num w:numId="6">
    <w:abstractNumId w:val="13"/>
  </w:num>
  <w:num w:numId="7">
    <w:abstractNumId w:val="20"/>
  </w:num>
  <w:num w:numId="8">
    <w:abstractNumId w:val="11"/>
  </w:num>
  <w:num w:numId="9">
    <w:abstractNumId w:val="27"/>
  </w:num>
  <w:num w:numId="10">
    <w:abstractNumId w:val="0"/>
  </w:num>
  <w:num w:numId="11">
    <w:abstractNumId w:val="22"/>
  </w:num>
  <w:num w:numId="12">
    <w:abstractNumId w:val="7"/>
  </w:num>
  <w:num w:numId="13">
    <w:abstractNumId w:val="12"/>
  </w:num>
  <w:num w:numId="14">
    <w:abstractNumId w:val="26"/>
  </w:num>
  <w:num w:numId="15">
    <w:abstractNumId w:val="6"/>
  </w:num>
  <w:num w:numId="16">
    <w:abstractNumId w:val="10"/>
  </w:num>
  <w:num w:numId="17">
    <w:abstractNumId w:val="24"/>
  </w:num>
  <w:num w:numId="18">
    <w:abstractNumId w:val="4"/>
  </w:num>
  <w:num w:numId="19">
    <w:abstractNumId w:val="16"/>
  </w:num>
  <w:num w:numId="20">
    <w:abstractNumId w:val="2"/>
  </w:num>
  <w:num w:numId="21">
    <w:abstractNumId w:val="25"/>
  </w:num>
  <w:num w:numId="22">
    <w:abstractNumId w:val="19"/>
  </w:num>
  <w:num w:numId="23">
    <w:abstractNumId w:val="9"/>
  </w:num>
  <w:num w:numId="24">
    <w:abstractNumId w:val="23"/>
  </w:num>
  <w:num w:numId="25">
    <w:abstractNumId w:val="17"/>
  </w:num>
  <w:num w:numId="26">
    <w:abstractNumId w:val="8"/>
  </w:num>
  <w:num w:numId="27">
    <w:abstractNumId w:val="21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00A"/>
    <w:rsid w:val="00000ADD"/>
    <w:rsid w:val="00007FC6"/>
    <w:rsid w:val="000111BD"/>
    <w:rsid w:val="00011D5C"/>
    <w:rsid w:val="00012240"/>
    <w:rsid w:val="00022CDC"/>
    <w:rsid w:val="00024D73"/>
    <w:rsid w:val="00043A29"/>
    <w:rsid w:val="00063A0A"/>
    <w:rsid w:val="000652A9"/>
    <w:rsid w:val="00066E23"/>
    <w:rsid w:val="00076387"/>
    <w:rsid w:val="00076656"/>
    <w:rsid w:val="000A4C0C"/>
    <w:rsid w:val="000A5D89"/>
    <w:rsid w:val="000B6E36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424D6"/>
    <w:rsid w:val="00147FC0"/>
    <w:rsid w:val="00150689"/>
    <w:rsid w:val="00150E05"/>
    <w:rsid w:val="00151AE1"/>
    <w:rsid w:val="0015710D"/>
    <w:rsid w:val="001604D5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4D6"/>
    <w:rsid w:val="001E433D"/>
    <w:rsid w:val="001E4F9A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935FA"/>
    <w:rsid w:val="002A008B"/>
    <w:rsid w:val="002A5E6B"/>
    <w:rsid w:val="002B0078"/>
    <w:rsid w:val="002B2413"/>
    <w:rsid w:val="002B6F70"/>
    <w:rsid w:val="002C4250"/>
    <w:rsid w:val="002C5590"/>
    <w:rsid w:val="002E07AC"/>
    <w:rsid w:val="002E54E2"/>
    <w:rsid w:val="002F3049"/>
    <w:rsid w:val="002F4DFB"/>
    <w:rsid w:val="003106A2"/>
    <w:rsid w:val="00322A87"/>
    <w:rsid w:val="0032771C"/>
    <w:rsid w:val="00334443"/>
    <w:rsid w:val="00337A8B"/>
    <w:rsid w:val="00340335"/>
    <w:rsid w:val="003413D8"/>
    <w:rsid w:val="00346D73"/>
    <w:rsid w:val="0034744E"/>
    <w:rsid w:val="003513D5"/>
    <w:rsid w:val="00356E18"/>
    <w:rsid w:val="00366907"/>
    <w:rsid w:val="0037295B"/>
    <w:rsid w:val="003779EC"/>
    <w:rsid w:val="0038264F"/>
    <w:rsid w:val="003B5D24"/>
    <w:rsid w:val="003C07FC"/>
    <w:rsid w:val="003C5537"/>
    <w:rsid w:val="003F2473"/>
    <w:rsid w:val="003F611D"/>
    <w:rsid w:val="00402249"/>
    <w:rsid w:val="00417FBC"/>
    <w:rsid w:val="0042168C"/>
    <w:rsid w:val="004260D2"/>
    <w:rsid w:val="00431E48"/>
    <w:rsid w:val="00442374"/>
    <w:rsid w:val="00446D68"/>
    <w:rsid w:val="004522E2"/>
    <w:rsid w:val="004527E0"/>
    <w:rsid w:val="00470570"/>
    <w:rsid w:val="00486184"/>
    <w:rsid w:val="004861C9"/>
    <w:rsid w:val="00490568"/>
    <w:rsid w:val="00496A71"/>
    <w:rsid w:val="004A0A1D"/>
    <w:rsid w:val="004A3FA4"/>
    <w:rsid w:val="004A5217"/>
    <w:rsid w:val="004A73C2"/>
    <w:rsid w:val="004A7A2D"/>
    <w:rsid w:val="004A7D02"/>
    <w:rsid w:val="004C330F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52140"/>
    <w:rsid w:val="0055361C"/>
    <w:rsid w:val="005713CF"/>
    <w:rsid w:val="005719E0"/>
    <w:rsid w:val="005748F1"/>
    <w:rsid w:val="00580FA4"/>
    <w:rsid w:val="00584632"/>
    <w:rsid w:val="00595628"/>
    <w:rsid w:val="005A2912"/>
    <w:rsid w:val="005A4990"/>
    <w:rsid w:val="005A5415"/>
    <w:rsid w:val="005A54E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3929"/>
    <w:rsid w:val="00694091"/>
    <w:rsid w:val="00696E2B"/>
    <w:rsid w:val="006A043E"/>
    <w:rsid w:val="006A10D8"/>
    <w:rsid w:val="006B24A1"/>
    <w:rsid w:val="006C5FDB"/>
    <w:rsid w:val="006E111A"/>
    <w:rsid w:val="006F0485"/>
    <w:rsid w:val="006F2F4A"/>
    <w:rsid w:val="007018CC"/>
    <w:rsid w:val="0070434A"/>
    <w:rsid w:val="00713E2F"/>
    <w:rsid w:val="00721E5E"/>
    <w:rsid w:val="00721F58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C2D70"/>
    <w:rsid w:val="007C496F"/>
    <w:rsid w:val="007C50E3"/>
    <w:rsid w:val="007E1CE0"/>
    <w:rsid w:val="007F399B"/>
    <w:rsid w:val="007F79C4"/>
    <w:rsid w:val="00804A43"/>
    <w:rsid w:val="00811D74"/>
    <w:rsid w:val="00811F7A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6A1E"/>
    <w:rsid w:val="008B26B9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E1C55"/>
    <w:rsid w:val="009E2DB9"/>
    <w:rsid w:val="009E5AD1"/>
    <w:rsid w:val="009F4E3B"/>
    <w:rsid w:val="00A00171"/>
    <w:rsid w:val="00A134E3"/>
    <w:rsid w:val="00A2206B"/>
    <w:rsid w:val="00A2500A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22DE8"/>
    <w:rsid w:val="00B27EA6"/>
    <w:rsid w:val="00B30BE1"/>
    <w:rsid w:val="00B36311"/>
    <w:rsid w:val="00B37390"/>
    <w:rsid w:val="00B4537F"/>
    <w:rsid w:val="00B624E4"/>
    <w:rsid w:val="00B631D9"/>
    <w:rsid w:val="00B73618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650A"/>
    <w:rsid w:val="00BF0B53"/>
    <w:rsid w:val="00BF547C"/>
    <w:rsid w:val="00C005F8"/>
    <w:rsid w:val="00C1486E"/>
    <w:rsid w:val="00C16925"/>
    <w:rsid w:val="00C17F90"/>
    <w:rsid w:val="00C24C26"/>
    <w:rsid w:val="00C40655"/>
    <w:rsid w:val="00C43061"/>
    <w:rsid w:val="00C43C84"/>
    <w:rsid w:val="00C4646D"/>
    <w:rsid w:val="00C51B05"/>
    <w:rsid w:val="00C6187C"/>
    <w:rsid w:val="00C8745C"/>
    <w:rsid w:val="00CA319F"/>
    <w:rsid w:val="00CB1EB4"/>
    <w:rsid w:val="00CB46ED"/>
    <w:rsid w:val="00CB4B8D"/>
    <w:rsid w:val="00CC3FBC"/>
    <w:rsid w:val="00CC4A49"/>
    <w:rsid w:val="00CC4C87"/>
    <w:rsid w:val="00CC5F72"/>
    <w:rsid w:val="00CC782E"/>
    <w:rsid w:val="00CC7BAB"/>
    <w:rsid w:val="00CD470D"/>
    <w:rsid w:val="00D13233"/>
    <w:rsid w:val="00D26F8C"/>
    <w:rsid w:val="00D422BA"/>
    <w:rsid w:val="00D431EA"/>
    <w:rsid w:val="00D473DC"/>
    <w:rsid w:val="00D509C0"/>
    <w:rsid w:val="00D63C1A"/>
    <w:rsid w:val="00D831CC"/>
    <w:rsid w:val="00D84E4A"/>
    <w:rsid w:val="00D85519"/>
    <w:rsid w:val="00D9534B"/>
    <w:rsid w:val="00D96A91"/>
    <w:rsid w:val="00D9757D"/>
    <w:rsid w:val="00DB31FF"/>
    <w:rsid w:val="00DC1D1A"/>
    <w:rsid w:val="00DC32A6"/>
    <w:rsid w:val="00DC4E14"/>
    <w:rsid w:val="00DE3866"/>
    <w:rsid w:val="00DE3E4E"/>
    <w:rsid w:val="00DF0764"/>
    <w:rsid w:val="00DF093D"/>
    <w:rsid w:val="00DF3031"/>
    <w:rsid w:val="00E03BFA"/>
    <w:rsid w:val="00E05430"/>
    <w:rsid w:val="00E174AD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47A6"/>
    <w:rsid w:val="00E90164"/>
    <w:rsid w:val="00E95EF8"/>
    <w:rsid w:val="00E97163"/>
    <w:rsid w:val="00EA01E8"/>
    <w:rsid w:val="00EA3DA8"/>
    <w:rsid w:val="00EB3BDC"/>
    <w:rsid w:val="00EB478C"/>
    <w:rsid w:val="00EB6815"/>
    <w:rsid w:val="00ED76B9"/>
    <w:rsid w:val="00EE4893"/>
    <w:rsid w:val="00EE6F79"/>
    <w:rsid w:val="00F013C5"/>
    <w:rsid w:val="00F02D91"/>
    <w:rsid w:val="00F11417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69F5"/>
    <w:rsid w:val="00F82910"/>
    <w:rsid w:val="00F8650B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~Movashah\&#1587;&#1575;&#1583;&#1607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6BCA5-9CC5-488A-A4A3-632B25FC6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185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19</cp:revision>
  <cp:lastPrinted>2016-02-13T04:53:00Z</cp:lastPrinted>
  <dcterms:created xsi:type="dcterms:W3CDTF">2016-02-12T14:22:00Z</dcterms:created>
  <dcterms:modified xsi:type="dcterms:W3CDTF">2016-02-13T04:54:00Z</dcterms:modified>
</cp:coreProperties>
</file>