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60519A">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9579C" w:rsidP="0089579C">
                            <w:pPr>
                              <w:ind w:firstLine="0"/>
                              <w:jc w:val="right"/>
                              <w:rPr>
                                <w:rFonts w:cs="Vahid"/>
                                <w:color w:val="4F6228" w:themeColor="accent3" w:themeShade="80"/>
                                <w:sz w:val="28"/>
                                <w:szCs w:val="36"/>
                              </w:rPr>
                            </w:pPr>
                            <w:r>
                              <w:rPr>
                                <w:rFonts w:cs="Vahid" w:hint="cs"/>
                                <w:color w:val="4F6228" w:themeColor="accent3" w:themeShade="80"/>
                                <w:sz w:val="28"/>
                                <w:szCs w:val="36"/>
                                <w:rtl/>
                              </w:rPr>
                              <w:t>29</w:t>
                            </w:r>
                            <w:r>
                              <w:rPr>
                                <w:rFonts w:cs="Vahid"/>
                                <w:color w:val="4F6228" w:themeColor="accent3" w:themeShade="80"/>
                                <w:sz w:val="28"/>
                                <w:szCs w:val="36"/>
                                <w:rtl/>
                              </w:rPr>
                              <w:t xml:space="preserve">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9579C" w:rsidP="0089579C">
                      <w:pPr>
                        <w:ind w:firstLine="0"/>
                        <w:jc w:val="right"/>
                        <w:rPr>
                          <w:rFonts w:cs="Vahid"/>
                          <w:color w:val="4F6228" w:themeColor="accent3" w:themeShade="80"/>
                          <w:sz w:val="28"/>
                          <w:szCs w:val="36"/>
                        </w:rPr>
                      </w:pPr>
                      <w:r>
                        <w:rPr>
                          <w:rFonts w:cs="Vahid" w:hint="cs"/>
                          <w:color w:val="4F6228" w:themeColor="accent3" w:themeShade="80"/>
                          <w:sz w:val="28"/>
                          <w:szCs w:val="36"/>
                          <w:rtl/>
                        </w:rPr>
                        <w:t>29</w:t>
                      </w:r>
                      <w:r>
                        <w:rPr>
                          <w:rFonts w:cs="Vahid"/>
                          <w:color w:val="4F6228" w:themeColor="accent3" w:themeShade="80"/>
                          <w:sz w:val="28"/>
                          <w:szCs w:val="36"/>
                          <w:rtl/>
                        </w:rPr>
                        <w:t xml:space="preserve">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1397</w:t>
                      </w:r>
                    </w:p>
                  </w:txbxContent>
                </v:textbox>
                <w10:wrap anchory="page"/>
                <w10:anchorlock/>
              </v:shape>
            </w:pict>
          </mc:Fallback>
        </mc:AlternateContent>
      </w:r>
      <w:r w:rsidR="0060519A">
        <w:rPr>
          <w:rFonts w:cs="Vahid" w:hint="cs"/>
          <w:noProof/>
          <w:color w:val="C00000"/>
          <w:sz w:val="36"/>
          <w:szCs w:val="36"/>
          <w:rtl/>
          <w:lang w:bidi="ar-SA"/>
        </w:rPr>
        <w:t>نظرات</w:t>
      </w:r>
      <w:r w:rsidR="0089579C">
        <w:rPr>
          <w:rFonts w:cs="Vahid" w:hint="cs"/>
          <w:color w:val="C00000"/>
          <w:sz w:val="36"/>
          <w:szCs w:val="36"/>
          <w:rtl/>
        </w:rPr>
        <w:t xml:space="preserve"> دكتر </w:t>
      </w:r>
      <w:r w:rsidR="00104BE7">
        <w:rPr>
          <w:rFonts w:cs="Vahid" w:hint="cs"/>
          <w:color w:val="C00000"/>
          <w:sz w:val="36"/>
          <w:szCs w:val="36"/>
          <w:rtl/>
        </w:rPr>
        <w:t>...</w:t>
      </w:r>
      <w:r w:rsidR="0089579C">
        <w:rPr>
          <w:rFonts w:cs="Vahid" w:hint="cs"/>
          <w:color w:val="C00000"/>
          <w:sz w:val="36"/>
          <w:szCs w:val="36"/>
          <w:rtl/>
        </w:rPr>
        <w:t xml:space="preserve"> </w:t>
      </w:r>
      <w:r w:rsidR="0060519A">
        <w:rPr>
          <w:rFonts w:cs="Vahid" w:hint="cs"/>
          <w:color w:val="C00000"/>
          <w:sz w:val="36"/>
          <w:szCs w:val="36"/>
          <w:rtl/>
        </w:rPr>
        <w:t>درباره</w:t>
      </w:r>
      <w:r w:rsidR="0089579C">
        <w:rPr>
          <w:rFonts w:cs="Vahid" w:hint="cs"/>
          <w:color w:val="C00000"/>
          <w:sz w:val="36"/>
          <w:szCs w:val="36"/>
          <w:rtl/>
        </w:rPr>
        <w:t xml:space="preserve"> طرح محاسبه‌پذيري اختيار</w:t>
      </w:r>
    </w:p>
    <w:p w:rsidR="00E65343" w:rsidRDefault="0089579C" w:rsidP="00E65343">
      <w:pPr>
        <w:pStyle w:val="ListParagraph"/>
        <w:numPr>
          <w:ilvl w:val="0"/>
          <w:numId w:val="28"/>
        </w:numPr>
        <w:contextualSpacing w:val="0"/>
      </w:pPr>
      <w:r>
        <w:rPr>
          <w:rFonts w:hint="cs"/>
          <w:rtl/>
        </w:rPr>
        <w:t>ايراد منابع طرح</w:t>
      </w:r>
      <w:bookmarkStart w:id="0" w:name="_GoBack"/>
      <w:bookmarkEnd w:id="0"/>
    </w:p>
    <w:p w:rsidR="001843B4" w:rsidRDefault="0089579C" w:rsidP="00E65343">
      <w:pPr>
        <w:pStyle w:val="ListParagraph"/>
        <w:numPr>
          <w:ilvl w:val="1"/>
          <w:numId w:val="28"/>
        </w:numPr>
        <w:contextualSpacing w:val="0"/>
      </w:pPr>
      <w:r>
        <w:rPr>
          <w:rFonts w:hint="cs"/>
          <w:rtl/>
        </w:rPr>
        <w:t>هر دو قيد «اختيار» و «محاسبه» بايد در پيشينه‌شناسي طرح مورد توجه قرار گيرد و تنها منابعي كه واجد هر دو قيد هستند انتخاب و معرفي شوند. منابع معرفي شده فعلي فاقد قيد «محاسبه‌پذيري» مي‌باشند.</w:t>
      </w:r>
    </w:p>
    <w:p w:rsidR="0089579C" w:rsidRDefault="0089579C" w:rsidP="00E65343">
      <w:pPr>
        <w:pStyle w:val="ListParagraph"/>
        <w:numPr>
          <w:ilvl w:val="1"/>
          <w:numId w:val="28"/>
        </w:numPr>
        <w:contextualSpacing w:val="0"/>
      </w:pPr>
      <w:r>
        <w:rPr>
          <w:rFonts w:hint="cs"/>
          <w:rtl/>
        </w:rPr>
        <w:t>مي‌توان گفت پژوهش‌هايي كه تا كنون در ايران صورت پذيرفته فاقد قيد محاسبه‌پذيري براي اختيار مي‌باشند.</w:t>
      </w:r>
    </w:p>
    <w:p w:rsidR="0089579C" w:rsidRDefault="0005112B" w:rsidP="00E65343">
      <w:pPr>
        <w:pStyle w:val="ListParagraph"/>
        <w:numPr>
          <w:ilvl w:val="1"/>
          <w:numId w:val="28"/>
        </w:numPr>
        <w:contextualSpacing w:val="0"/>
      </w:pPr>
      <w:r>
        <w:rPr>
          <w:rFonts w:hint="cs"/>
          <w:rtl/>
        </w:rPr>
        <w:t>در پژوهش‌هاي غربي، منابع زيادي براي اختيار با قيد محاسبه‌پذيري وجود دارد، اگرچه معتقد باشيم نظريات نابه‌جا</w:t>
      </w:r>
      <w:r w:rsidR="00E65343">
        <w:rPr>
          <w:rFonts w:hint="cs"/>
          <w:rtl/>
        </w:rPr>
        <w:t>، نابسنده و ناقص</w:t>
      </w:r>
      <w:r>
        <w:rPr>
          <w:rFonts w:hint="cs"/>
          <w:rtl/>
        </w:rPr>
        <w:t xml:space="preserve"> در آن‌ها طرح شده باشد.</w:t>
      </w:r>
    </w:p>
    <w:p w:rsidR="00EA3554" w:rsidRDefault="00EA3554" w:rsidP="00E65343">
      <w:pPr>
        <w:pStyle w:val="ListParagraph"/>
        <w:numPr>
          <w:ilvl w:val="1"/>
          <w:numId w:val="28"/>
        </w:numPr>
        <w:contextualSpacing w:val="0"/>
      </w:pPr>
      <w:r>
        <w:rPr>
          <w:rFonts w:hint="cs"/>
          <w:rtl/>
        </w:rPr>
        <w:t>چند قيد بايد به منابع زده شود تا مرتّب گردند؛ به عنوان مثال: اختيار از منظر روانشناسي، اختيار از منظر جامعه‌شناسي و اختيار از منظر فلسفه.</w:t>
      </w:r>
    </w:p>
    <w:p w:rsidR="00EA3554" w:rsidRDefault="00EA3554" w:rsidP="00E65343">
      <w:pPr>
        <w:pStyle w:val="ListParagraph"/>
        <w:numPr>
          <w:ilvl w:val="1"/>
          <w:numId w:val="28"/>
        </w:numPr>
        <w:contextualSpacing w:val="0"/>
      </w:pPr>
      <w:r>
        <w:rPr>
          <w:rFonts w:hint="cs"/>
          <w:rtl/>
        </w:rPr>
        <w:t>در منابع اسلامي نيز تنها در منابع شيعه تفحص صورت پذيرفته است. در حالي كه اختيار در نزد معتزله و اشاعره و باقي اهل سنّت نيز قابل توجه است كه به عنوان يك مسأله مهم از منظر علم كلام بايد در منابع ديده شود. براي توضيح امر بين امرين ناگزير هستيم كه انديشه باقي نحله‌هاي كلامي را نيز ذكر نماييم.</w:t>
      </w:r>
    </w:p>
    <w:p w:rsidR="0060519A" w:rsidRDefault="0060519A" w:rsidP="00E65343">
      <w:pPr>
        <w:pStyle w:val="ListParagraph"/>
        <w:numPr>
          <w:ilvl w:val="1"/>
          <w:numId w:val="28"/>
        </w:numPr>
        <w:contextualSpacing w:val="0"/>
      </w:pPr>
      <w:r>
        <w:rPr>
          <w:rFonts w:hint="cs"/>
          <w:rtl/>
        </w:rPr>
        <w:t>بهتر است به تمامي نحله‌هاي فكري در منابع بپردازيم تا طرح ناقص نماند.</w:t>
      </w:r>
    </w:p>
    <w:p w:rsidR="00E65343" w:rsidRDefault="00BD6738" w:rsidP="0089579C">
      <w:pPr>
        <w:pStyle w:val="ListParagraph"/>
        <w:numPr>
          <w:ilvl w:val="0"/>
          <w:numId w:val="28"/>
        </w:numPr>
        <w:contextualSpacing w:val="0"/>
      </w:pPr>
      <w:r>
        <w:rPr>
          <w:rFonts w:hint="cs"/>
          <w:rtl/>
        </w:rPr>
        <w:t>ايراد سؤال اصلي</w:t>
      </w:r>
    </w:p>
    <w:p w:rsidR="00BD6738" w:rsidRDefault="00BD6738" w:rsidP="00BD6738">
      <w:pPr>
        <w:pStyle w:val="ListParagraph"/>
        <w:numPr>
          <w:ilvl w:val="1"/>
          <w:numId w:val="28"/>
        </w:numPr>
        <w:contextualSpacing w:val="0"/>
      </w:pPr>
      <w:r>
        <w:rPr>
          <w:rFonts w:hint="cs"/>
          <w:rtl/>
        </w:rPr>
        <w:t>سؤال اصلي طرح قاعدتاً اين بايد باشد كه: آيا اختيار با تعاريف كنوني قابل محاسبه هست يا خير؟</w:t>
      </w:r>
    </w:p>
    <w:p w:rsidR="00EF3D1F" w:rsidRDefault="00EF3D1F" w:rsidP="00EF3D1F">
      <w:pPr>
        <w:pStyle w:val="ListParagraph"/>
        <w:numPr>
          <w:ilvl w:val="0"/>
          <w:numId w:val="28"/>
        </w:numPr>
        <w:contextualSpacing w:val="0"/>
      </w:pPr>
      <w:r>
        <w:rPr>
          <w:rFonts w:hint="cs"/>
          <w:rtl/>
        </w:rPr>
        <w:t>اختيار زيست‌شناختي</w:t>
      </w:r>
    </w:p>
    <w:p w:rsidR="00EF3D1F" w:rsidRDefault="00EF3D1F" w:rsidP="00EF3D1F">
      <w:pPr>
        <w:pStyle w:val="ListParagraph"/>
        <w:numPr>
          <w:ilvl w:val="1"/>
          <w:numId w:val="28"/>
        </w:numPr>
        <w:contextualSpacing w:val="0"/>
      </w:pPr>
      <w:r>
        <w:rPr>
          <w:rFonts w:hint="cs"/>
          <w:rtl/>
        </w:rPr>
        <w:t>اختياري كه به فيزيك بدني ارتباط دارد؛ بر هم كنش هورمون‌ها و فيزيولوژي بدن آن را مي‌سازد.</w:t>
      </w:r>
    </w:p>
    <w:p w:rsidR="00EF3D1F" w:rsidRDefault="00EF3D1F" w:rsidP="00EF3D1F">
      <w:pPr>
        <w:pStyle w:val="ListParagraph"/>
        <w:numPr>
          <w:ilvl w:val="0"/>
          <w:numId w:val="28"/>
        </w:numPr>
        <w:contextualSpacing w:val="0"/>
      </w:pPr>
      <w:r>
        <w:rPr>
          <w:rFonts w:hint="cs"/>
          <w:rtl/>
        </w:rPr>
        <w:t>اختيار از منظر روانكاوي</w:t>
      </w:r>
    </w:p>
    <w:p w:rsidR="00EF3D1F" w:rsidRDefault="00EF3D1F" w:rsidP="00EF3D1F">
      <w:pPr>
        <w:pStyle w:val="ListParagraph"/>
        <w:numPr>
          <w:ilvl w:val="1"/>
          <w:numId w:val="28"/>
        </w:numPr>
        <w:contextualSpacing w:val="0"/>
      </w:pPr>
      <w:r>
        <w:rPr>
          <w:rFonts w:hint="cs"/>
          <w:rtl/>
        </w:rPr>
        <w:t>از فيزيولوژي وارد قدرت كلام انسان مي‌شود. انسان اگر چه در قيد و بند فيزيولوژي است، اما زبان به او قدرت مي‌دهد تا از اين جبر بيرون بيايد.</w:t>
      </w:r>
    </w:p>
    <w:p w:rsidR="00EF3D1F" w:rsidRDefault="00EF3D1F" w:rsidP="00EF3D1F">
      <w:pPr>
        <w:pStyle w:val="ListParagraph"/>
        <w:numPr>
          <w:ilvl w:val="0"/>
          <w:numId w:val="28"/>
        </w:numPr>
        <w:contextualSpacing w:val="0"/>
      </w:pPr>
      <w:r>
        <w:rPr>
          <w:rFonts w:hint="cs"/>
          <w:rtl/>
        </w:rPr>
        <w:t>وجود نحله‌هاي مختلف در فلسفه غرب</w:t>
      </w:r>
    </w:p>
    <w:p w:rsidR="00EF3D1F" w:rsidRDefault="00EF3D1F" w:rsidP="00EF3D1F">
      <w:pPr>
        <w:pStyle w:val="ListParagraph"/>
        <w:numPr>
          <w:ilvl w:val="1"/>
          <w:numId w:val="28"/>
        </w:numPr>
        <w:contextualSpacing w:val="0"/>
      </w:pPr>
      <w:r>
        <w:rPr>
          <w:rFonts w:hint="cs"/>
          <w:rtl/>
        </w:rPr>
        <w:t>فلسفه قاره‌اي</w:t>
      </w:r>
    </w:p>
    <w:p w:rsidR="00EF3D1F" w:rsidRDefault="00EF3D1F" w:rsidP="00EF3D1F">
      <w:pPr>
        <w:pStyle w:val="ListParagraph"/>
        <w:numPr>
          <w:ilvl w:val="1"/>
          <w:numId w:val="28"/>
        </w:numPr>
        <w:contextualSpacing w:val="0"/>
      </w:pPr>
      <w:r>
        <w:rPr>
          <w:rFonts w:hint="cs"/>
          <w:rtl/>
        </w:rPr>
        <w:t>فلسفه تحليلي</w:t>
      </w:r>
    </w:p>
    <w:p w:rsidR="00EF3D1F" w:rsidRDefault="00EF3D1F" w:rsidP="00EF3D1F">
      <w:pPr>
        <w:pStyle w:val="ListParagraph"/>
        <w:numPr>
          <w:ilvl w:val="2"/>
          <w:numId w:val="28"/>
        </w:numPr>
        <w:contextualSpacing w:val="0"/>
      </w:pPr>
      <w:r>
        <w:rPr>
          <w:rFonts w:hint="cs"/>
          <w:rtl/>
        </w:rPr>
        <w:t>وارد مقوله پوزيتيويسم آمريكايي و انگليسي مي‌شويم.</w:t>
      </w:r>
    </w:p>
    <w:p w:rsidR="00EF3D1F" w:rsidRDefault="00EF3D1F" w:rsidP="00EF3D1F">
      <w:pPr>
        <w:pStyle w:val="ListParagraph"/>
        <w:numPr>
          <w:ilvl w:val="1"/>
          <w:numId w:val="28"/>
        </w:numPr>
        <w:contextualSpacing w:val="0"/>
      </w:pPr>
      <w:r>
        <w:rPr>
          <w:rFonts w:hint="cs"/>
          <w:rtl/>
        </w:rPr>
        <w:lastRenderedPageBreak/>
        <w:t>فلسفه‌هاي ماركسيستي</w:t>
      </w:r>
    </w:p>
    <w:p w:rsidR="00EF3D1F" w:rsidRDefault="00EF3D1F" w:rsidP="00EF3D1F">
      <w:pPr>
        <w:pStyle w:val="ListParagraph"/>
        <w:numPr>
          <w:ilvl w:val="0"/>
          <w:numId w:val="28"/>
        </w:numPr>
        <w:contextualSpacing w:val="0"/>
      </w:pPr>
      <w:r>
        <w:rPr>
          <w:rFonts w:hint="cs"/>
          <w:rtl/>
        </w:rPr>
        <w:t>وجود دو نحله بزرگ در اعتقاد به اختيار</w:t>
      </w:r>
    </w:p>
    <w:p w:rsidR="00EF3D1F" w:rsidRDefault="00EF3D1F" w:rsidP="00EF3D1F">
      <w:pPr>
        <w:pStyle w:val="ListParagraph"/>
        <w:numPr>
          <w:ilvl w:val="1"/>
          <w:numId w:val="28"/>
        </w:numPr>
        <w:contextualSpacing w:val="0"/>
      </w:pPr>
      <w:r>
        <w:rPr>
          <w:rFonts w:hint="cs"/>
          <w:rtl/>
        </w:rPr>
        <w:t>سازگارباوران</w:t>
      </w:r>
    </w:p>
    <w:p w:rsidR="00EF3D1F" w:rsidRDefault="00EF3D1F" w:rsidP="00EF3D1F">
      <w:pPr>
        <w:pStyle w:val="ListParagraph"/>
        <w:numPr>
          <w:ilvl w:val="2"/>
          <w:numId w:val="28"/>
        </w:numPr>
        <w:contextualSpacing w:val="0"/>
      </w:pPr>
      <w:r>
        <w:rPr>
          <w:rFonts w:hint="cs"/>
          <w:rtl/>
        </w:rPr>
        <w:t>محاسبه‌پذيري و اختيار مي‌توانند با هم سازگار باشند.</w:t>
      </w:r>
    </w:p>
    <w:p w:rsidR="00EF3D1F" w:rsidRDefault="00EF3D1F" w:rsidP="00EF3D1F">
      <w:pPr>
        <w:pStyle w:val="ListParagraph"/>
        <w:numPr>
          <w:ilvl w:val="2"/>
          <w:numId w:val="28"/>
        </w:numPr>
        <w:contextualSpacing w:val="0"/>
      </w:pPr>
      <w:r>
        <w:rPr>
          <w:rFonts w:hint="cs"/>
          <w:rtl/>
        </w:rPr>
        <w:t>انسان مي‌تواند در جهان تعيين‌شده، داراي اخيار باشد.</w:t>
      </w:r>
    </w:p>
    <w:p w:rsidR="00EF3D1F" w:rsidRDefault="00EF3D1F" w:rsidP="00EF3D1F">
      <w:pPr>
        <w:pStyle w:val="ListParagraph"/>
        <w:numPr>
          <w:ilvl w:val="1"/>
          <w:numId w:val="28"/>
        </w:numPr>
        <w:contextualSpacing w:val="0"/>
      </w:pPr>
      <w:r>
        <w:rPr>
          <w:rFonts w:hint="cs"/>
          <w:rtl/>
        </w:rPr>
        <w:t>ناسازگارباوران</w:t>
      </w:r>
    </w:p>
    <w:p w:rsidR="00EF3D1F" w:rsidRDefault="00EF3D1F" w:rsidP="00EF3D1F">
      <w:pPr>
        <w:pStyle w:val="ListParagraph"/>
        <w:numPr>
          <w:ilvl w:val="2"/>
          <w:numId w:val="28"/>
        </w:numPr>
        <w:contextualSpacing w:val="0"/>
      </w:pPr>
      <w:r>
        <w:rPr>
          <w:rFonts w:hint="cs"/>
          <w:rtl/>
        </w:rPr>
        <w:t>دو بخش وجود دارد؛ مكانيسم جهان و غايت‌شناسي جهان.</w:t>
      </w:r>
    </w:p>
    <w:p w:rsidR="00EF3D1F" w:rsidRDefault="00EF3D1F" w:rsidP="00EF3D1F">
      <w:pPr>
        <w:pStyle w:val="ListParagraph"/>
        <w:numPr>
          <w:ilvl w:val="2"/>
          <w:numId w:val="28"/>
        </w:numPr>
        <w:contextualSpacing w:val="0"/>
      </w:pPr>
      <w:r>
        <w:rPr>
          <w:rFonts w:hint="cs"/>
          <w:rtl/>
        </w:rPr>
        <w:t>در ساحت مكانيك، انسان‌ها مجبورند. همان فيزيولوژي بدن. جبر طبيعت حضور دارد.</w:t>
      </w:r>
    </w:p>
    <w:p w:rsidR="00EF3D1F" w:rsidRDefault="00EF3D1F" w:rsidP="00EF3D1F">
      <w:pPr>
        <w:pStyle w:val="ListParagraph"/>
        <w:numPr>
          <w:ilvl w:val="2"/>
          <w:numId w:val="28"/>
        </w:numPr>
        <w:contextualSpacing w:val="0"/>
      </w:pPr>
      <w:r>
        <w:rPr>
          <w:rFonts w:hint="cs"/>
          <w:rtl/>
        </w:rPr>
        <w:t>در ميانه اين مكانيسم</w:t>
      </w:r>
      <w:r w:rsidR="001F4ED7">
        <w:rPr>
          <w:rFonts w:hint="cs"/>
          <w:rtl/>
        </w:rPr>
        <w:t>،</w:t>
      </w:r>
      <w:r>
        <w:rPr>
          <w:rFonts w:hint="cs"/>
          <w:rtl/>
        </w:rPr>
        <w:t xml:space="preserve"> انسان به عنوان يك موجود اگزيستنس - موجودي كه مي‌تواند از خود بيرون بيايد - </w:t>
      </w:r>
      <w:r w:rsidR="001F4ED7">
        <w:rPr>
          <w:rFonts w:hint="cs"/>
          <w:rtl/>
        </w:rPr>
        <w:t>داراي غايت است. اين غايت سبب مي‌شود كه انسان وارد حوزه اراده آزاد و اختيار گردد.</w:t>
      </w:r>
    </w:p>
    <w:p w:rsidR="00EF3D1F" w:rsidRDefault="00C211F8" w:rsidP="00EF3D1F">
      <w:pPr>
        <w:pStyle w:val="ListParagraph"/>
        <w:numPr>
          <w:ilvl w:val="2"/>
          <w:numId w:val="28"/>
        </w:numPr>
        <w:contextualSpacing w:val="0"/>
      </w:pPr>
      <w:r>
        <w:rPr>
          <w:rFonts w:hint="cs"/>
          <w:rtl/>
        </w:rPr>
        <w:t>مفاهيم احتمال، امكان، واقعيت و انتظام در چارچوب اين غايت طرح مي‌شود. آن‌چه مربوط به ماهيت است، انتظام جهان است. آن‌چه مربوط به امكان است اختيار مي‌باشد.</w:t>
      </w:r>
    </w:p>
    <w:p w:rsidR="00C211F8" w:rsidRDefault="00C211F8" w:rsidP="00C211F8">
      <w:pPr>
        <w:pStyle w:val="ListParagraph"/>
        <w:numPr>
          <w:ilvl w:val="0"/>
          <w:numId w:val="28"/>
        </w:numPr>
        <w:contextualSpacing w:val="0"/>
      </w:pPr>
      <w:r>
        <w:rPr>
          <w:rFonts w:hint="cs"/>
          <w:rtl/>
        </w:rPr>
        <w:t>اختيار رياضي</w:t>
      </w:r>
    </w:p>
    <w:p w:rsidR="00C211F8" w:rsidRDefault="00C211F8" w:rsidP="00C211F8">
      <w:pPr>
        <w:pStyle w:val="ListParagraph"/>
        <w:numPr>
          <w:ilvl w:val="1"/>
          <w:numId w:val="28"/>
        </w:numPr>
        <w:contextualSpacing w:val="0"/>
      </w:pPr>
      <w:r>
        <w:rPr>
          <w:rFonts w:hint="cs"/>
          <w:rtl/>
        </w:rPr>
        <w:t>نظريه امكان</w:t>
      </w:r>
    </w:p>
    <w:p w:rsidR="005707E4" w:rsidRDefault="005707E4" w:rsidP="005707E4">
      <w:pPr>
        <w:pStyle w:val="ListParagraph"/>
        <w:numPr>
          <w:ilvl w:val="2"/>
          <w:numId w:val="28"/>
        </w:numPr>
        <w:contextualSpacing w:val="0"/>
      </w:pPr>
      <w:r>
        <w:rPr>
          <w:rFonts w:hint="cs"/>
          <w:rtl/>
        </w:rPr>
        <w:t>بر مبناي نظريه فازي است. پيش‌تر از اين توضيح داده‌ام كه فايل‌هاي صوتي آن موجود است.</w:t>
      </w:r>
    </w:p>
    <w:p w:rsidR="00C211F8" w:rsidRDefault="00C211F8" w:rsidP="00C211F8">
      <w:pPr>
        <w:pStyle w:val="ListParagraph"/>
        <w:numPr>
          <w:ilvl w:val="1"/>
          <w:numId w:val="28"/>
        </w:numPr>
        <w:contextualSpacing w:val="0"/>
      </w:pPr>
      <w:r>
        <w:rPr>
          <w:rFonts w:hint="cs"/>
          <w:rtl/>
        </w:rPr>
        <w:t>نظريه اختيار</w:t>
      </w:r>
    </w:p>
    <w:p w:rsidR="00C211F8" w:rsidRDefault="00C211F8" w:rsidP="00C211F8">
      <w:pPr>
        <w:pStyle w:val="ListParagraph"/>
        <w:numPr>
          <w:ilvl w:val="2"/>
          <w:numId w:val="28"/>
        </w:numPr>
        <w:contextualSpacing w:val="0"/>
      </w:pPr>
      <w:r>
        <w:rPr>
          <w:rFonts w:hint="cs"/>
          <w:rtl/>
        </w:rPr>
        <w:t>در حدّ فاصل ميان جبر و صدفه تعريف مي‌شود. شبيه به احتمال توضيح داده مي‌شود. همان‌چه كه در فيزيك كوانتوم انجام مي‌پذيرد.</w:t>
      </w:r>
    </w:p>
    <w:p w:rsidR="005707E4" w:rsidRDefault="005707E4" w:rsidP="00C211F8">
      <w:pPr>
        <w:pStyle w:val="ListParagraph"/>
        <w:numPr>
          <w:ilvl w:val="2"/>
          <w:numId w:val="28"/>
        </w:numPr>
        <w:contextualSpacing w:val="0"/>
      </w:pPr>
      <w:r>
        <w:rPr>
          <w:rFonts w:hint="cs"/>
          <w:rtl/>
        </w:rPr>
        <w:t>احتمال آينده به شرط حال بزرگ‌تر از احتمال حال به شرط گذشته باشد. در اين حيطه مي‌توانيم اختيار را محاسبه نماييم.</w:t>
      </w:r>
    </w:p>
    <w:p w:rsidR="00C211F8" w:rsidRDefault="00C211F8" w:rsidP="00C211F8">
      <w:pPr>
        <w:pStyle w:val="ListParagraph"/>
        <w:numPr>
          <w:ilvl w:val="1"/>
          <w:numId w:val="28"/>
        </w:numPr>
        <w:contextualSpacing w:val="0"/>
      </w:pPr>
      <w:r>
        <w:rPr>
          <w:rFonts w:hint="cs"/>
          <w:rtl/>
        </w:rPr>
        <w:t>نظريه صدفه</w:t>
      </w:r>
    </w:p>
    <w:p w:rsidR="00C211F8" w:rsidRDefault="00C211F8" w:rsidP="00C211F8">
      <w:pPr>
        <w:pStyle w:val="ListParagraph"/>
        <w:numPr>
          <w:ilvl w:val="2"/>
          <w:numId w:val="28"/>
        </w:numPr>
        <w:contextualSpacing w:val="0"/>
      </w:pPr>
      <w:r>
        <w:rPr>
          <w:rFonts w:hint="cs"/>
          <w:rtl/>
        </w:rPr>
        <w:t xml:space="preserve">احتمال حال به شرط گذشته از احتمال حال به شرط آينده </w:t>
      </w:r>
      <w:r w:rsidR="005707E4">
        <w:rPr>
          <w:rFonts w:hint="cs"/>
          <w:rtl/>
        </w:rPr>
        <w:t>كوچك‌تر از يك باشد. نمي‌دانيم آن‌چه تا كنون اتفاق افتاده در آينده نيز اتفاق بيافتد.</w:t>
      </w:r>
    </w:p>
    <w:p w:rsidR="00C211F8" w:rsidRDefault="00C211F8" w:rsidP="00C211F8">
      <w:pPr>
        <w:pStyle w:val="ListParagraph"/>
        <w:numPr>
          <w:ilvl w:val="1"/>
          <w:numId w:val="28"/>
        </w:numPr>
        <w:contextualSpacing w:val="0"/>
      </w:pPr>
      <w:r>
        <w:rPr>
          <w:rFonts w:hint="cs"/>
          <w:rtl/>
        </w:rPr>
        <w:t>نظريه دترمينيسم رياضي</w:t>
      </w:r>
    </w:p>
    <w:p w:rsidR="00C211F8" w:rsidRDefault="00C211F8" w:rsidP="00C211F8">
      <w:pPr>
        <w:pStyle w:val="ListParagraph"/>
        <w:numPr>
          <w:ilvl w:val="2"/>
          <w:numId w:val="28"/>
        </w:numPr>
        <w:contextualSpacing w:val="0"/>
        <w:rPr>
          <w:rtl/>
        </w:rPr>
      </w:pPr>
      <w:r>
        <w:rPr>
          <w:rFonts w:hint="cs"/>
          <w:rtl/>
        </w:rPr>
        <w:t>احتمال حال به شرط گذشته يك باشد.</w:t>
      </w:r>
    </w:p>
    <w:p w:rsidR="004B274A" w:rsidRDefault="00980C2F" w:rsidP="00980C2F">
      <w:pPr>
        <w:pStyle w:val="ListParagraph"/>
        <w:numPr>
          <w:ilvl w:val="2"/>
          <w:numId w:val="28"/>
        </w:numPr>
        <w:contextualSpacing w:val="0"/>
      </w:pPr>
      <w:r>
        <w:rPr>
          <w:rFonts w:hint="cs"/>
          <w:rtl/>
        </w:rPr>
        <w:t xml:space="preserve">احتمال حال بر مبناي گذشته به شرط گذشته اگر يك باشد اين جبر است. مثلاً: تاسي را پرتاب مي‌كنيم </w:t>
      </w:r>
      <w:r>
        <w:rPr>
          <w:rFonts w:hint="cs"/>
          <w:rtl/>
        </w:rPr>
        <w:lastRenderedPageBreak/>
        <w:t>احتمال هر عدد يك ششم است. اما اگر شرط كنيم: احتمال زوج آمدن به شرط اول آمدن. از قبل مي‌دانيم كه اول آمده، حالا چقدر احتمال دارد كه زوج بيايد. فقط سه عدد به عنوان فضاي احتمال لحاظ مي‌شود.</w:t>
      </w:r>
    </w:p>
    <w:p w:rsidR="004B274A" w:rsidRDefault="004B274A" w:rsidP="004B274A">
      <w:pPr>
        <w:pStyle w:val="ListParagraph"/>
        <w:numPr>
          <w:ilvl w:val="0"/>
          <w:numId w:val="28"/>
        </w:numPr>
        <w:contextualSpacing w:val="0"/>
      </w:pPr>
      <w:r>
        <w:rPr>
          <w:rFonts w:hint="cs"/>
          <w:rtl/>
        </w:rPr>
        <w:t>اشكال اين نظريات</w:t>
      </w:r>
    </w:p>
    <w:p w:rsidR="004B274A" w:rsidRDefault="004B274A" w:rsidP="004B274A">
      <w:pPr>
        <w:pStyle w:val="ListParagraph"/>
        <w:numPr>
          <w:ilvl w:val="1"/>
          <w:numId w:val="28"/>
        </w:numPr>
        <w:contextualSpacing w:val="0"/>
      </w:pPr>
      <w:r>
        <w:rPr>
          <w:rFonts w:hint="cs"/>
          <w:rtl/>
        </w:rPr>
        <w:t>جزئيّات محاسبه اختيار را بيان نمي‌نمايند و فقط در حدّ كلّيّات است.</w:t>
      </w:r>
    </w:p>
    <w:p w:rsidR="004B274A" w:rsidRDefault="004B274A" w:rsidP="004B274A">
      <w:pPr>
        <w:pStyle w:val="ListParagraph"/>
        <w:numPr>
          <w:ilvl w:val="1"/>
          <w:numId w:val="28"/>
        </w:numPr>
        <w:contextualSpacing w:val="0"/>
      </w:pPr>
      <w:r>
        <w:rPr>
          <w:rFonts w:hint="cs"/>
          <w:rtl/>
        </w:rPr>
        <w:t>آن‌چه به عنوان اختيار گفته‌اند در حقيقت اختيار نيست و صرفاً انتخاب است.</w:t>
      </w:r>
    </w:p>
    <w:p w:rsidR="004B274A" w:rsidRDefault="004B274A" w:rsidP="004B274A">
      <w:pPr>
        <w:pStyle w:val="ListParagraph"/>
        <w:numPr>
          <w:ilvl w:val="1"/>
          <w:numId w:val="28"/>
        </w:numPr>
        <w:contextualSpacing w:val="0"/>
      </w:pPr>
      <w:r>
        <w:rPr>
          <w:rFonts w:hint="cs"/>
          <w:rtl/>
        </w:rPr>
        <w:t>ما يك مسأله دوسويه داريم؛</w:t>
      </w:r>
    </w:p>
    <w:p w:rsidR="004B274A" w:rsidRDefault="004B274A" w:rsidP="004B274A">
      <w:pPr>
        <w:pStyle w:val="ListParagraph"/>
        <w:numPr>
          <w:ilvl w:val="2"/>
          <w:numId w:val="28"/>
        </w:numPr>
        <w:contextualSpacing w:val="0"/>
      </w:pPr>
      <w:r>
        <w:rPr>
          <w:rFonts w:hint="cs"/>
          <w:rtl/>
        </w:rPr>
        <w:t>بعضي سراغ محاسبه اختيار نرفته‌اند</w:t>
      </w:r>
    </w:p>
    <w:p w:rsidR="004B274A" w:rsidRDefault="004B274A" w:rsidP="004B274A">
      <w:pPr>
        <w:pStyle w:val="ListParagraph"/>
        <w:numPr>
          <w:ilvl w:val="2"/>
          <w:numId w:val="28"/>
        </w:numPr>
        <w:contextualSpacing w:val="0"/>
      </w:pPr>
      <w:r>
        <w:rPr>
          <w:rFonts w:hint="cs"/>
          <w:rtl/>
        </w:rPr>
        <w:t>بعضي سراغ محاسبه اختيا رفته‌اند</w:t>
      </w:r>
    </w:p>
    <w:p w:rsidR="0060519A" w:rsidRDefault="004B274A" w:rsidP="004B274A">
      <w:pPr>
        <w:pStyle w:val="ListParagraph"/>
        <w:numPr>
          <w:ilvl w:val="3"/>
          <w:numId w:val="28"/>
        </w:numPr>
        <w:contextualSpacing w:val="0"/>
      </w:pPr>
      <w:r>
        <w:rPr>
          <w:rFonts w:hint="cs"/>
          <w:rtl/>
        </w:rPr>
        <w:t>به شكل ناقصي اين كار را انجام داده‌اند و انتخاب به جاي اختيار بوده است.</w:t>
      </w:r>
    </w:p>
    <w:p w:rsidR="0060519A" w:rsidRDefault="0060519A" w:rsidP="0060519A">
      <w:pPr>
        <w:pStyle w:val="ListParagraph"/>
        <w:numPr>
          <w:ilvl w:val="0"/>
          <w:numId w:val="28"/>
        </w:numPr>
        <w:contextualSpacing w:val="0"/>
      </w:pPr>
      <w:r>
        <w:rPr>
          <w:rFonts w:hint="cs"/>
          <w:rtl/>
        </w:rPr>
        <w:t>طبقه‌بندي پيشنهادي</w:t>
      </w:r>
    </w:p>
    <w:p w:rsidR="0060519A" w:rsidRDefault="0060519A" w:rsidP="0060519A">
      <w:pPr>
        <w:pStyle w:val="ListParagraph"/>
        <w:numPr>
          <w:ilvl w:val="1"/>
          <w:numId w:val="28"/>
        </w:numPr>
        <w:contextualSpacing w:val="0"/>
      </w:pPr>
      <w:r>
        <w:rPr>
          <w:rFonts w:hint="cs"/>
          <w:rtl/>
        </w:rPr>
        <w:t>طبقه‌بندي بر اساس رشته علمي</w:t>
      </w:r>
    </w:p>
    <w:p w:rsidR="0060519A" w:rsidRDefault="0060519A" w:rsidP="0060519A">
      <w:pPr>
        <w:pStyle w:val="ListParagraph"/>
        <w:numPr>
          <w:ilvl w:val="2"/>
          <w:numId w:val="28"/>
        </w:numPr>
        <w:contextualSpacing w:val="0"/>
      </w:pPr>
      <w:r>
        <w:rPr>
          <w:rFonts w:hint="cs"/>
          <w:rtl/>
        </w:rPr>
        <w:t>جامعه‌شناسي و علوم سياسي</w:t>
      </w:r>
    </w:p>
    <w:p w:rsidR="0060519A" w:rsidRDefault="0060519A" w:rsidP="0060519A">
      <w:pPr>
        <w:pStyle w:val="ListParagraph"/>
        <w:numPr>
          <w:ilvl w:val="3"/>
          <w:numId w:val="28"/>
        </w:numPr>
        <w:contextualSpacing w:val="0"/>
      </w:pPr>
      <w:r>
        <w:rPr>
          <w:rFonts w:hint="cs"/>
          <w:rtl/>
        </w:rPr>
        <w:t>محاسبه رضايت</w:t>
      </w:r>
    </w:p>
    <w:p w:rsidR="0060519A" w:rsidRDefault="0060519A" w:rsidP="0060519A">
      <w:pPr>
        <w:pStyle w:val="ListParagraph"/>
        <w:numPr>
          <w:ilvl w:val="3"/>
          <w:numId w:val="28"/>
        </w:numPr>
        <w:contextualSpacing w:val="0"/>
      </w:pPr>
      <w:r>
        <w:rPr>
          <w:rFonts w:hint="cs"/>
          <w:rtl/>
        </w:rPr>
        <w:t>رياضيات زيبا</w:t>
      </w:r>
    </w:p>
    <w:p w:rsidR="0060519A" w:rsidRDefault="0060519A" w:rsidP="0060519A">
      <w:pPr>
        <w:pStyle w:val="ListParagraph"/>
        <w:numPr>
          <w:ilvl w:val="3"/>
          <w:numId w:val="28"/>
        </w:numPr>
        <w:contextualSpacing w:val="0"/>
      </w:pPr>
      <w:r>
        <w:rPr>
          <w:rFonts w:hint="cs"/>
          <w:rtl/>
        </w:rPr>
        <w:t>دموكراسي سنجيده</w:t>
      </w:r>
    </w:p>
    <w:p w:rsidR="0060519A" w:rsidRDefault="00884019" w:rsidP="0060519A">
      <w:pPr>
        <w:pStyle w:val="ListParagraph"/>
        <w:numPr>
          <w:ilvl w:val="2"/>
          <w:numId w:val="28"/>
        </w:numPr>
        <w:contextualSpacing w:val="0"/>
      </w:pPr>
      <w:r>
        <w:rPr>
          <w:rFonts w:hint="cs"/>
          <w:rtl/>
        </w:rPr>
        <w:t>روانپزشكي، روانشناسي و روانكاوي</w:t>
      </w:r>
    </w:p>
    <w:p w:rsidR="00884019" w:rsidRDefault="00884019" w:rsidP="00884019">
      <w:pPr>
        <w:pStyle w:val="ListParagraph"/>
        <w:numPr>
          <w:ilvl w:val="3"/>
          <w:numId w:val="28"/>
        </w:numPr>
        <w:contextualSpacing w:val="0"/>
      </w:pPr>
      <w:r>
        <w:rPr>
          <w:rFonts w:hint="cs"/>
          <w:rtl/>
        </w:rPr>
        <w:t>روانپزشكي ادامه فيزيك و زيست‌شناسي است؛ كاملاً فيزيولوژيك.</w:t>
      </w:r>
    </w:p>
    <w:p w:rsidR="00884019" w:rsidRDefault="00884019" w:rsidP="00884019">
      <w:pPr>
        <w:pStyle w:val="ListParagraph"/>
        <w:numPr>
          <w:ilvl w:val="2"/>
          <w:numId w:val="28"/>
        </w:numPr>
        <w:contextualSpacing w:val="0"/>
      </w:pPr>
      <w:r>
        <w:rPr>
          <w:rFonts w:hint="cs"/>
          <w:rtl/>
        </w:rPr>
        <w:t>توجه به سلسله مراتب علوم</w:t>
      </w:r>
    </w:p>
    <w:p w:rsidR="00884019" w:rsidRDefault="00884019" w:rsidP="00884019">
      <w:pPr>
        <w:pStyle w:val="ListParagraph"/>
        <w:numPr>
          <w:ilvl w:val="3"/>
          <w:numId w:val="28"/>
        </w:numPr>
        <w:contextualSpacing w:val="0"/>
      </w:pPr>
      <w:r>
        <w:rPr>
          <w:rFonts w:hint="cs"/>
          <w:rtl/>
        </w:rPr>
        <w:t>آغاز از رياضيات</w:t>
      </w:r>
    </w:p>
    <w:p w:rsidR="00884019" w:rsidRDefault="00884019" w:rsidP="00884019">
      <w:pPr>
        <w:pStyle w:val="ListParagraph"/>
        <w:numPr>
          <w:ilvl w:val="3"/>
          <w:numId w:val="28"/>
        </w:numPr>
        <w:contextualSpacing w:val="0"/>
      </w:pPr>
      <w:r>
        <w:rPr>
          <w:rFonts w:hint="cs"/>
          <w:rtl/>
        </w:rPr>
        <w:t>فيزيك</w:t>
      </w:r>
    </w:p>
    <w:p w:rsidR="00884019" w:rsidRDefault="00884019" w:rsidP="00884019">
      <w:pPr>
        <w:pStyle w:val="ListParagraph"/>
        <w:numPr>
          <w:ilvl w:val="3"/>
          <w:numId w:val="28"/>
        </w:numPr>
        <w:contextualSpacing w:val="0"/>
      </w:pPr>
      <w:r>
        <w:rPr>
          <w:rFonts w:hint="cs"/>
          <w:rtl/>
        </w:rPr>
        <w:t>شيمي</w:t>
      </w:r>
    </w:p>
    <w:p w:rsidR="00884019" w:rsidRDefault="00884019" w:rsidP="00884019">
      <w:pPr>
        <w:pStyle w:val="ListParagraph"/>
        <w:numPr>
          <w:ilvl w:val="3"/>
          <w:numId w:val="28"/>
        </w:numPr>
        <w:contextualSpacing w:val="0"/>
      </w:pPr>
      <w:r>
        <w:rPr>
          <w:rFonts w:hint="cs"/>
          <w:rtl/>
        </w:rPr>
        <w:t>زيست‌شناسي</w:t>
      </w:r>
    </w:p>
    <w:p w:rsidR="00884019" w:rsidRDefault="00884019" w:rsidP="00884019">
      <w:pPr>
        <w:pStyle w:val="ListParagraph"/>
        <w:numPr>
          <w:ilvl w:val="3"/>
          <w:numId w:val="28"/>
        </w:numPr>
        <w:contextualSpacing w:val="0"/>
      </w:pPr>
      <w:r>
        <w:rPr>
          <w:rFonts w:hint="cs"/>
          <w:rtl/>
        </w:rPr>
        <w:t>روانپزشكي</w:t>
      </w:r>
    </w:p>
    <w:p w:rsidR="00884019" w:rsidRDefault="00884019" w:rsidP="00884019">
      <w:pPr>
        <w:pStyle w:val="ListParagraph"/>
        <w:numPr>
          <w:ilvl w:val="3"/>
          <w:numId w:val="28"/>
        </w:numPr>
        <w:contextualSpacing w:val="0"/>
      </w:pPr>
      <w:r>
        <w:rPr>
          <w:rFonts w:hint="cs"/>
          <w:rtl/>
        </w:rPr>
        <w:t>روانشناسي</w:t>
      </w:r>
    </w:p>
    <w:p w:rsidR="00884019" w:rsidRDefault="00884019" w:rsidP="00884019">
      <w:pPr>
        <w:pStyle w:val="ListParagraph"/>
        <w:numPr>
          <w:ilvl w:val="3"/>
          <w:numId w:val="28"/>
        </w:numPr>
        <w:contextualSpacing w:val="0"/>
      </w:pPr>
      <w:r>
        <w:rPr>
          <w:rFonts w:hint="cs"/>
          <w:rtl/>
        </w:rPr>
        <w:lastRenderedPageBreak/>
        <w:t>روانكاوي</w:t>
      </w:r>
    </w:p>
    <w:p w:rsidR="00884019" w:rsidRDefault="00884019" w:rsidP="00884019">
      <w:pPr>
        <w:pStyle w:val="ListParagraph"/>
        <w:numPr>
          <w:ilvl w:val="3"/>
          <w:numId w:val="28"/>
        </w:numPr>
        <w:contextualSpacing w:val="0"/>
      </w:pPr>
      <w:r>
        <w:rPr>
          <w:rFonts w:hint="cs"/>
          <w:rtl/>
        </w:rPr>
        <w:t>جامعه‌شناسي</w:t>
      </w:r>
    </w:p>
    <w:p w:rsidR="00884019" w:rsidRDefault="00884019" w:rsidP="00884019">
      <w:pPr>
        <w:pStyle w:val="ListParagraph"/>
        <w:numPr>
          <w:ilvl w:val="2"/>
          <w:numId w:val="28"/>
        </w:numPr>
        <w:contextualSpacing w:val="0"/>
      </w:pPr>
      <w:r>
        <w:rPr>
          <w:rFonts w:hint="cs"/>
          <w:rtl/>
        </w:rPr>
        <w:t>كم شدن حضور اختيار با نزديك شدن به پايه‌هاي سلسله مراتب علوم</w:t>
      </w:r>
    </w:p>
    <w:p w:rsidR="00884019" w:rsidRDefault="00884019" w:rsidP="00884019">
      <w:pPr>
        <w:pStyle w:val="ListParagraph"/>
        <w:numPr>
          <w:ilvl w:val="3"/>
          <w:numId w:val="28"/>
        </w:numPr>
        <w:contextualSpacing w:val="0"/>
      </w:pPr>
      <w:r>
        <w:rPr>
          <w:rFonts w:hint="cs"/>
          <w:rtl/>
        </w:rPr>
        <w:t>اختيار در رياضي صفر مي‌شود</w:t>
      </w:r>
    </w:p>
    <w:p w:rsidR="00884019" w:rsidRDefault="00884019" w:rsidP="00884019">
      <w:pPr>
        <w:pStyle w:val="ListParagraph"/>
        <w:numPr>
          <w:ilvl w:val="3"/>
          <w:numId w:val="28"/>
        </w:numPr>
        <w:contextualSpacing w:val="0"/>
      </w:pPr>
      <w:r>
        <w:rPr>
          <w:rFonts w:hint="cs"/>
          <w:rtl/>
        </w:rPr>
        <w:t>اختيار واقعي در علوم اجتماعي مطرح مي‌شود</w:t>
      </w:r>
    </w:p>
    <w:p w:rsidR="00884019" w:rsidRDefault="00884019" w:rsidP="00884019">
      <w:pPr>
        <w:pStyle w:val="ListParagraph"/>
        <w:numPr>
          <w:ilvl w:val="1"/>
          <w:numId w:val="28"/>
        </w:numPr>
        <w:contextualSpacing w:val="0"/>
      </w:pPr>
      <w:r>
        <w:rPr>
          <w:rFonts w:hint="cs"/>
          <w:rtl/>
        </w:rPr>
        <w:t>طبقه‌بندي بر اساس نحله‌هاي فلسفي</w:t>
      </w:r>
    </w:p>
    <w:p w:rsidR="00884019" w:rsidRDefault="00884019" w:rsidP="00884019">
      <w:pPr>
        <w:pStyle w:val="ListParagraph"/>
        <w:numPr>
          <w:ilvl w:val="2"/>
          <w:numId w:val="28"/>
        </w:numPr>
        <w:contextualSpacing w:val="0"/>
      </w:pPr>
      <w:r>
        <w:rPr>
          <w:rFonts w:hint="cs"/>
          <w:rtl/>
        </w:rPr>
        <w:t>تاريخي‌گرايي</w:t>
      </w:r>
    </w:p>
    <w:p w:rsidR="00884019" w:rsidRDefault="00884019" w:rsidP="00884019">
      <w:pPr>
        <w:pStyle w:val="ListParagraph"/>
        <w:numPr>
          <w:ilvl w:val="2"/>
          <w:numId w:val="28"/>
        </w:numPr>
        <w:contextualSpacing w:val="0"/>
      </w:pPr>
      <w:r>
        <w:rPr>
          <w:rFonts w:hint="cs"/>
          <w:rtl/>
        </w:rPr>
        <w:t>انسان‌گرايي</w:t>
      </w:r>
    </w:p>
    <w:p w:rsidR="00884019" w:rsidRDefault="00884019" w:rsidP="00884019">
      <w:pPr>
        <w:pStyle w:val="ListParagraph"/>
        <w:numPr>
          <w:ilvl w:val="2"/>
          <w:numId w:val="28"/>
        </w:numPr>
        <w:contextualSpacing w:val="0"/>
      </w:pPr>
      <w:r>
        <w:rPr>
          <w:rFonts w:hint="cs"/>
          <w:rtl/>
        </w:rPr>
        <w:t>عقل‌گرايي</w:t>
      </w:r>
    </w:p>
    <w:p w:rsidR="00884019" w:rsidRDefault="00884019" w:rsidP="00884019">
      <w:pPr>
        <w:pStyle w:val="ListParagraph"/>
        <w:numPr>
          <w:ilvl w:val="2"/>
          <w:numId w:val="28"/>
        </w:numPr>
        <w:contextualSpacing w:val="0"/>
      </w:pPr>
      <w:r>
        <w:rPr>
          <w:rFonts w:hint="cs"/>
          <w:rtl/>
        </w:rPr>
        <w:t>اراده‌گرايي</w:t>
      </w:r>
    </w:p>
    <w:p w:rsidR="00884019" w:rsidRDefault="00884019" w:rsidP="00884019">
      <w:pPr>
        <w:pStyle w:val="ListParagraph"/>
        <w:numPr>
          <w:ilvl w:val="3"/>
          <w:numId w:val="28"/>
        </w:numPr>
        <w:contextualSpacing w:val="0"/>
      </w:pPr>
      <w:r>
        <w:rPr>
          <w:rFonts w:hint="cs"/>
          <w:rtl/>
        </w:rPr>
        <w:t>شوپنهاور و نيچه</w:t>
      </w:r>
    </w:p>
    <w:p w:rsidR="00884019" w:rsidRDefault="00884019" w:rsidP="00884019">
      <w:pPr>
        <w:pStyle w:val="ListParagraph"/>
        <w:numPr>
          <w:ilvl w:val="3"/>
          <w:numId w:val="28"/>
        </w:numPr>
        <w:contextualSpacing w:val="0"/>
      </w:pPr>
      <w:r>
        <w:rPr>
          <w:rFonts w:hint="cs"/>
          <w:rtl/>
        </w:rPr>
        <w:t>اراده منشأ جهان است</w:t>
      </w:r>
    </w:p>
    <w:p w:rsidR="00884019" w:rsidRDefault="00884019" w:rsidP="00884019">
      <w:pPr>
        <w:pStyle w:val="ListParagraph"/>
        <w:numPr>
          <w:ilvl w:val="3"/>
          <w:numId w:val="28"/>
        </w:numPr>
        <w:contextualSpacing w:val="0"/>
      </w:pPr>
      <w:r>
        <w:rPr>
          <w:rFonts w:hint="cs"/>
          <w:rtl/>
        </w:rPr>
        <w:t>به ديدگاه فرهنگستان نزديك است</w:t>
      </w:r>
    </w:p>
    <w:p w:rsidR="002A2967" w:rsidRDefault="002A2967" w:rsidP="002A2967">
      <w:pPr>
        <w:pStyle w:val="ListParagraph"/>
        <w:numPr>
          <w:ilvl w:val="2"/>
          <w:numId w:val="28"/>
        </w:numPr>
        <w:contextualSpacing w:val="0"/>
      </w:pPr>
      <w:r>
        <w:rPr>
          <w:rFonts w:hint="cs"/>
          <w:rtl/>
        </w:rPr>
        <w:t>سازگارباوري</w:t>
      </w:r>
    </w:p>
    <w:p w:rsidR="002A2967" w:rsidRDefault="002A2967" w:rsidP="002A2967">
      <w:pPr>
        <w:pStyle w:val="ListParagraph"/>
        <w:numPr>
          <w:ilvl w:val="2"/>
          <w:numId w:val="28"/>
        </w:numPr>
        <w:contextualSpacing w:val="0"/>
      </w:pPr>
      <w:r>
        <w:rPr>
          <w:rFonts w:hint="cs"/>
          <w:rtl/>
        </w:rPr>
        <w:t>ناسازگارباوري</w:t>
      </w:r>
    </w:p>
    <w:p w:rsidR="002A2967" w:rsidRDefault="002A2967" w:rsidP="002A2967">
      <w:pPr>
        <w:pStyle w:val="ListParagraph"/>
        <w:numPr>
          <w:ilvl w:val="2"/>
          <w:numId w:val="28"/>
        </w:numPr>
        <w:contextualSpacing w:val="0"/>
      </w:pPr>
      <w:r>
        <w:rPr>
          <w:rFonts w:hint="cs"/>
          <w:rtl/>
        </w:rPr>
        <w:t>فلسفه قاره‌اي</w:t>
      </w:r>
    </w:p>
    <w:p w:rsidR="002A2967" w:rsidRDefault="002A2967" w:rsidP="002A2967">
      <w:pPr>
        <w:pStyle w:val="ListParagraph"/>
        <w:numPr>
          <w:ilvl w:val="2"/>
          <w:numId w:val="28"/>
        </w:numPr>
        <w:contextualSpacing w:val="0"/>
      </w:pPr>
      <w:r>
        <w:rPr>
          <w:rFonts w:hint="cs"/>
          <w:rtl/>
        </w:rPr>
        <w:t>فلسفه تحليلي</w:t>
      </w:r>
    </w:p>
    <w:p w:rsidR="00884019" w:rsidRDefault="008B6E14" w:rsidP="008B6E14">
      <w:pPr>
        <w:pStyle w:val="ListParagraph"/>
        <w:numPr>
          <w:ilvl w:val="0"/>
          <w:numId w:val="28"/>
        </w:numPr>
        <w:contextualSpacing w:val="0"/>
      </w:pPr>
      <w:r>
        <w:rPr>
          <w:rFonts w:hint="cs"/>
          <w:rtl/>
        </w:rPr>
        <w:t xml:space="preserve">استفاده از پژوهش‌هاي انجام شده توسط دكتر </w:t>
      </w:r>
      <w:r w:rsidR="00104BE7">
        <w:rPr>
          <w:rFonts w:hint="cs"/>
          <w:rtl/>
        </w:rPr>
        <w:t>...</w:t>
      </w:r>
    </w:p>
    <w:p w:rsidR="008B6E14" w:rsidRDefault="008B6E14" w:rsidP="008B6E14">
      <w:pPr>
        <w:pStyle w:val="ListParagraph"/>
        <w:numPr>
          <w:ilvl w:val="1"/>
          <w:numId w:val="28"/>
        </w:numPr>
        <w:contextualSpacing w:val="0"/>
      </w:pPr>
      <w:r>
        <w:rPr>
          <w:rFonts w:hint="cs"/>
          <w:rtl/>
        </w:rPr>
        <w:t>در معرفي منابع انگليسي محاسبه اختيار</w:t>
      </w:r>
    </w:p>
    <w:p w:rsidR="008B6E14" w:rsidRDefault="008B6E14" w:rsidP="008B6E14">
      <w:pPr>
        <w:pStyle w:val="ListParagraph"/>
        <w:numPr>
          <w:ilvl w:val="1"/>
          <w:numId w:val="28"/>
        </w:numPr>
        <w:contextualSpacing w:val="0"/>
      </w:pPr>
      <w:r>
        <w:rPr>
          <w:rFonts w:hint="cs"/>
          <w:rtl/>
        </w:rPr>
        <w:t xml:space="preserve">در منابع كلامي اهل سنّت </w:t>
      </w:r>
    </w:p>
    <w:p w:rsidR="008B6E14" w:rsidRDefault="008B6E14" w:rsidP="008B6E14">
      <w:pPr>
        <w:pStyle w:val="ListParagraph"/>
        <w:numPr>
          <w:ilvl w:val="1"/>
          <w:numId w:val="28"/>
        </w:numPr>
        <w:contextualSpacing w:val="0"/>
      </w:pPr>
      <w:r>
        <w:rPr>
          <w:rFonts w:hint="cs"/>
          <w:rtl/>
        </w:rPr>
        <w:t>نوارهاي صوتي تدريس فلسفه غرب</w:t>
      </w:r>
    </w:p>
    <w:p w:rsidR="002A2967" w:rsidRDefault="002A2967" w:rsidP="008B6E14">
      <w:pPr>
        <w:pStyle w:val="ListParagraph"/>
        <w:numPr>
          <w:ilvl w:val="1"/>
          <w:numId w:val="28"/>
        </w:numPr>
        <w:contextualSpacing w:val="0"/>
      </w:pPr>
      <w:r>
        <w:rPr>
          <w:rFonts w:hint="cs"/>
          <w:rtl/>
        </w:rPr>
        <w:t>نگارش يك صفحه‌اي از طبقه‌بندي‌هاي پيشنهادي</w:t>
      </w:r>
    </w:p>
    <w:p w:rsidR="001843B4" w:rsidRDefault="002A2967" w:rsidP="002A2967">
      <w:pPr>
        <w:jc w:val="right"/>
        <w:rPr>
          <w:rtl/>
        </w:rPr>
      </w:pPr>
      <w:r>
        <w:rPr>
          <w:rFonts w:hint="cs"/>
          <w:rtl/>
        </w:rPr>
        <w:t>پايان</w:t>
      </w: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E6" w:rsidRDefault="00FD4DE6" w:rsidP="00024D73">
      <w:pPr>
        <w:spacing w:after="0" w:line="240" w:lineRule="auto"/>
      </w:pPr>
      <w:r>
        <w:separator/>
      </w:r>
    </w:p>
  </w:endnote>
  <w:endnote w:type="continuationSeparator" w:id="0">
    <w:p w:rsidR="00FD4DE6" w:rsidRDefault="00FD4DE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04BE7">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A1E00">
      <w:rPr>
        <w:rFonts w:ascii="Tunga" w:hAnsi="Tunga" w:cs="Times New Roman"/>
        <w:noProof/>
        <w:sz w:val="16"/>
        <w:szCs w:val="16"/>
        <w:rtl/>
      </w:rPr>
      <w:t>پيشنهادات دكتر صلواتي براي طرح محاسبه</w:t>
    </w:r>
    <w:r w:rsidR="003A1E00">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E6" w:rsidRDefault="00FD4DE6" w:rsidP="0032771C">
      <w:pPr>
        <w:spacing w:after="0" w:line="240" w:lineRule="auto"/>
        <w:ind w:firstLine="0"/>
      </w:pPr>
      <w:r>
        <w:separator/>
      </w:r>
    </w:p>
  </w:footnote>
  <w:footnote w:type="continuationSeparator" w:id="0">
    <w:p w:rsidR="00FD4DE6" w:rsidRDefault="00FD4DE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9B46460"/>
    <w:multiLevelType w:val="multilevel"/>
    <w:tmpl w:val="EF5C3F50"/>
    <w:lvl w:ilvl="0">
      <w:start w:val="1"/>
      <w:numFmt w:val="decimal"/>
      <w:suff w:val="space"/>
      <w:lvlText w:val="%1."/>
      <w:lvlJc w:val="left"/>
      <w:pPr>
        <w:ind w:left="284" w:hanging="284"/>
      </w:pPr>
      <w:rPr>
        <w:rFonts w:ascii="Lotus" w:hAnsi="Lotus" w:cs="Lotus" w:hint="cs"/>
      </w:rPr>
    </w:lvl>
    <w:lvl w:ilvl="1">
      <w:start w:val="1"/>
      <w:numFmt w:val="decimal"/>
      <w:suff w:val="space"/>
      <w:lvlText w:val="%1/%2."/>
      <w:lvlJc w:val="left"/>
      <w:pPr>
        <w:ind w:left="794" w:hanging="397"/>
      </w:pPr>
      <w:rPr>
        <w:rFonts w:ascii="Lotus" w:hAnsi="Lotus" w:cs="Lotus" w:hint="cs"/>
      </w:rPr>
    </w:lvl>
    <w:lvl w:ilvl="2">
      <w:start w:val="1"/>
      <w:numFmt w:val="decimal"/>
      <w:suff w:val="space"/>
      <w:lvlText w:val="%1/%2/%3."/>
      <w:lvlJc w:val="left"/>
      <w:pPr>
        <w:ind w:left="1224" w:hanging="430"/>
      </w:pPr>
      <w:rPr>
        <w:rFonts w:hint="default"/>
      </w:rPr>
    </w:lvl>
    <w:lvl w:ilvl="3">
      <w:start w:val="1"/>
      <w:numFmt w:val="decimal"/>
      <w:suff w:val="space"/>
      <w:lvlText w:val="%1/%2/%3/%4."/>
      <w:lvlJc w:val="left"/>
      <w:pPr>
        <w:ind w:left="1728" w:hanging="537"/>
      </w:pPr>
      <w:rPr>
        <w:rFonts w:hint="default"/>
      </w:rPr>
    </w:lvl>
    <w:lvl w:ilvl="4">
      <w:start w:val="1"/>
      <w:numFmt w:val="decimal"/>
      <w:suff w:val="space"/>
      <w:lvlText w:val="%1/%2/%3/%4/%5."/>
      <w:lvlJc w:val="left"/>
      <w:pPr>
        <w:ind w:left="2232" w:hanging="644"/>
      </w:pPr>
      <w:rPr>
        <w:rFonts w:hint="default"/>
      </w:rPr>
    </w:lvl>
    <w:lvl w:ilvl="5">
      <w:start w:val="1"/>
      <w:numFmt w:val="decimal"/>
      <w:suff w:val="space"/>
      <w:lvlText w:val="%1/%2/%3/%4/%5/%6."/>
      <w:lvlJc w:val="left"/>
      <w:pPr>
        <w:ind w:left="2736" w:hanging="75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4"/>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8"/>
  </w:num>
  <w:num w:numId="13">
    <w:abstractNumId w:val="13"/>
  </w:num>
  <w:num w:numId="14">
    <w:abstractNumId w:val="26"/>
  </w:num>
  <w:num w:numId="15">
    <w:abstractNumId w:val="7"/>
  </w:num>
  <w:num w:numId="16">
    <w:abstractNumId w:val="11"/>
  </w:num>
  <w:num w:numId="17">
    <w:abstractNumId w:val="24"/>
  </w:num>
  <w:num w:numId="18">
    <w:abstractNumId w:val="5"/>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9C"/>
    <w:rsid w:val="00000ADD"/>
    <w:rsid w:val="00007FC6"/>
    <w:rsid w:val="000111BD"/>
    <w:rsid w:val="00011D5C"/>
    <w:rsid w:val="00012240"/>
    <w:rsid w:val="00022CDC"/>
    <w:rsid w:val="00024D73"/>
    <w:rsid w:val="00043A29"/>
    <w:rsid w:val="0005112B"/>
    <w:rsid w:val="00063A0A"/>
    <w:rsid w:val="000652A9"/>
    <w:rsid w:val="00066E23"/>
    <w:rsid w:val="00076387"/>
    <w:rsid w:val="00076656"/>
    <w:rsid w:val="000A5D89"/>
    <w:rsid w:val="000B6E36"/>
    <w:rsid w:val="000E42A6"/>
    <w:rsid w:val="000F3777"/>
    <w:rsid w:val="000F429F"/>
    <w:rsid w:val="00101DF4"/>
    <w:rsid w:val="00104BE7"/>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ED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2967"/>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A1E00"/>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B274A"/>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07E4"/>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0519A"/>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4019"/>
    <w:rsid w:val="00886163"/>
    <w:rsid w:val="0089579C"/>
    <w:rsid w:val="008964E2"/>
    <w:rsid w:val="008A2D29"/>
    <w:rsid w:val="008A6A1E"/>
    <w:rsid w:val="008B6E14"/>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0C2F"/>
    <w:rsid w:val="00981482"/>
    <w:rsid w:val="009A7D21"/>
    <w:rsid w:val="009E1C55"/>
    <w:rsid w:val="009E2DB9"/>
    <w:rsid w:val="009E2E2B"/>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6738"/>
    <w:rsid w:val="00BD7CE9"/>
    <w:rsid w:val="00BE650A"/>
    <w:rsid w:val="00BF0B53"/>
    <w:rsid w:val="00BF547C"/>
    <w:rsid w:val="00C005F8"/>
    <w:rsid w:val="00C1486E"/>
    <w:rsid w:val="00C16925"/>
    <w:rsid w:val="00C17F90"/>
    <w:rsid w:val="00C211F8"/>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1564B"/>
    <w:rsid w:val="00E21250"/>
    <w:rsid w:val="00E23011"/>
    <w:rsid w:val="00E24DD7"/>
    <w:rsid w:val="00E3488A"/>
    <w:rsid w:val="00E354D7"/>
    <w:rsid w:val="00E369C6"/>
    <w:rsid w:val="00E37292"/>
    <w:rsid w:val="00E50269"/>
    <w:rsid w:val="00E6482E"/>
    <w:rsid w:val="00E65343"/>
    <w:rsid w:val="00E747A6"/>
    <w:rsid w:val="00E90164"/>
    <w:rsid w:val="00E95EF8"/>
    <w:rsid w:val="00EA01E8"/>
    <w:rsid w:val="00EA3554"/>
    <w:rsid w:val="00EA3DA8"/>
    <w:rsid w:val="00EB125D"/>
    <w:rsid w:val="00EB3BDC"/>
    <w:rsid w:val="00EB478C"/>
    <w:rsid w:val="00EB6815"/>
    <w:rsid w:val="00ED76B9"/>
    <w:rsid w:val="00EE4893"/>
    <w:rsid w:val="00EE6F79"/>
    <w:rsid w:val="00EF3D1F"/>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D4DE6"/>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C85EB2-E29E-4E0F-A940-BE2E4046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D29B-5A34-4D28-9804-B11065D7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139</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13</cp:revision>
  <cp:lastPrinted>2018-04-22T07:30:00Z</cp:lastPrinted>
  <dcterms:created xsi:type="dcterms:W3CDTF">2018-04-22T01:16:00Z</dcterms:created>
  <dcterms:modified xsi:type="dcterms:W3CDTF">2019-04-07T13:28:00Z</dcterms:modified>
</cp:coreProperties>
</file>