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lang w:bidi="ar-SA"/>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8F257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AAE2C7"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8F257A"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27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1397</w:t>
                      </w:r>
                    </w:p>
                  </w:txbxContent>
                </v:textbox>
                <w10:wrap anchory="page"/>
                <w10:anchorlock/>
              </v:shape>
            </w:pict>
          </mc:Fallback>
        </mc:AlternateContent>
      </w:r>
      <w:r w:rsidR="008F257A">
        <w:rPr>
          <w:rFonts w:cs="Vahid" w:hint="cs"/>
          <w:color w:val="C00000"/>
          <w:sz w:val="36"/>
          <w:szCs w:val="36"/>
          <w:rtl/>
        </w:rPr>
        <w:t>ديوارنماي مصائب خانواده</w:t>
      </w:r>
    </w:p>
    <w:p w:rsidR="008F257A" w:rsidRDefault="008F257A" w:rsidP="00B22158">
      <w:pPr>
        <w:pBdr>
          <w:top w:val="single" w:sz="8" w:space="9" w:color="auto" w:shadow="1"/>
          <w:left w:val="single" w:sz="8" w:space="4" w:color="auto" w:shadow="1"/>
          <w:bottom w:val="single" w:sz="8" w:space="9" w:color="auto" w:shadow="1"/>
          <w:right w:val="single" w:sz="8" w:space="4" w:color="auto" w:shadow="1"/>
        </w:pBdr>
        <w:spacing w:after="0"/>
        <w:ind w:left="1298" w:right="1100"/>
        <w:rPr>
          <w:rtl/>
        </w:rPr>
      </w:pPr>
      <w:r>
        <w:rPr>
          <w:rFonts w:hint="cs"/>
          <w:rtl/>
        </w:rPr>
        <w:t xml:space="preserve">گاهي نفس كشيدن سخت مي‌شود، در زندگي مشترك. ولي مرد و زن، هيچكدام، درك درستي از مشكل ندارند، يا مشكلات. اين‌كه چه مسأله يا مسائلي عرصه را بر آن‌ها تنگ كرده است. نمي‌توانند تحليل درستي ارائه نمايند. علاقه‌اي هم براي مراجعه به مشاور ندارند. چه مي‌شود؟! بهانه‌ها آغاز. كوچك‌ترين اشتباه هر كدام، نه حتي اشتباه، هر حركتي كه بتواند دستآويزي باشد، ابزاري كه بتوان ناراحتي و رنج دروني را بيرون ريخت. دعواها در اين نقطه آغاز مي‌شود و طرفين متحيّر؛ چرا اين‌طور شد و چطور شد كه به اين‏جا رسيد؟! اين‌جاست كه اين ديوارنما قدرت خود را نشان مي‌دهد. وقتي مسائل را در كنار هم مي‌چيند و فرصتي پديد مي‌آورد تا روابط ميان آن‌ها ديده شود، نه روابط مطلق، بلكه روابط </w:t>
      </w:r>
      <w:r w:rsidR="00B22158">
        <w:rPr>
          <w:rFonts w:hint="cs"/>
          <w:rtl/>
        </w:rPr>
        <w:t>مسائل</w:t>
      </w:r>
      <w:r>
        <w:rPr>
          <w:rFonts w:hint="cs"/>
          <w:rtl/>
        </w:rPr>
        <w:t xml:space="preserve"> از منظر </w:t>
      </w:r>
      <w:r w:rsidR="00B22158">
        <w:rPr>
          <w:rFonts w:hint="cs"/>
          <w:rtl/>
        </w:rPr>
        <w:t xml:space="preserve">اين </w:t>
      </w:r>
      <w:r>
        <w:rPr>
          <w:rFonts w:hint="cs"/>
          <w:rtl/>
        </w:rPr>
        <w:t>مرد و زن. وقتي اولويّت‌</w:t>
      </w:r>
      <w:r w:rsidR="00B22158">
        <w:rPr>
          <w:rFonts w:hint="cs"/>
          <w:rtl/>
        </w:rPr>
        <w:t xml:space="preserve">ها پيدا مي‌شود، غبارها كنار مي‌رود. هر كدام مي‌فهمد كه چه دلبستگي‌ها را از دست داده و چه خواسته‌هايش له شده كه امروز آرامش زندگي از قلبش رخت بربسته. طرف مقابل نيز به همين ترتيب. وقتي خلأهاي دروني يكديگر را ببينند، شايد ساده‌تر بتوانند راه‌حل را پيدا كنند. </w:t>
      </w:r>
    </w:p>
    <w:p w:rsidR="001843B4" w:rsidRDefault="00266FAF" w:rsidP="00B26218">
      <w:pPr>
        <w:pStyle w:val="Heading1"/>
        <w:rPr>
          <w:rtl/>
        </w:rPr>
      </w:pPr>
      <w:r>
        <w:rPr>
          <w:rFonts w:hint="cs"/>
          <w:rtl/>
        </w:rPr>
        <w:t xml:space="preserve">فهرست </w:t>
      </w:r>
      <w:r w:rsidR="00B26218">
        <w:rPr>
          <w:rFonts w:hint="cs"/>
          <w:rtl/>
        </w:rPr>
        <w:t>موجوديّت‌ها</w:t>
      </w:r>
    </w:p>
    <w:p w:rsidR="00A54F51" w:rsidRDefault="00A54F51" w:rsidP="00266FAF">
      <w:pPr>
        <w:pStyle w:val="ListParagraph"/>
        <w:numPr>
          <w:ilvl w:val="0"/>
          <w:numId w:val="28"/>
        </w:numPr>
        <w:rPr>
          <w:rtl/>
        </w:rPr>
        <w:sectPr w:rsidR="00A54F51"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pPr>
    </w:p>
    <w:p w:rsidR="00266FAF" w:rsidRDefault="00B26218" w:rsidP="00266FAF">
      <w:pPr>
        <w:pStyle w:val="ListParagraph"/>
        <w:numPr>
          <w:ilvl w:val="0"/>
          <w:numId w:val="28"/>
        </w:numPr>
      </w:pPr>
      <w:r>
        <w:rPr>
          <w:rFonts w:hint="cs"/>
          <w:rtl/>
        </w:rPr>
        <w:t>بهداشت</w:t>
      </w:r>
    </w:p>
    <w:p w:rsidR="00266FAF" w:rsidRDefault="00B26218" w:rsidP="00266FAF">
      <w:pPr>
        <w:pStyle w:val="ListParagraph"/>
        <w:numPr>
          <w:ilvl w:val="0"/>
          <w:numId w:val="28"/>
        </w:numPr>
      </w:pPr>
      <w:r>
        <w:rPr>
          <w:rFonts w:hint="cs"/>
          <w:rtl/>
        </w:rPr>
        <w:t>نظافت</w:t>
      </w:r>
    </w:p>
    <w:p w:rsidR="00266FAF" w:rsidRDefault="00B26218" w:rsidP="00266FAF">
      <w:pPr>
        <w:pStyle w:val="ListParagraph"/>
        <w:numPr>
          <w:ilvl w:val="0"/>
          <w:numId w:val="28"/>
        </w:numPr>
      </w:pPr>
      <w:r>
        <w:rPr>
          <w:rFonts w:hint="cs"/>
          <w:rtl/>
        </w:rPr>
        <w:t>وسواس</w:t>
      </w:r>
    </w:p>
    <w:p w:rsidR="00266FAF" w:rsidRDefault="00B26218" w:rsidP="00266FAF">
      <w:pPr>
        <w:pStyle w:val="ListParagraph"/>
        <w:numPr>
          <w:ilvl w:val="0"/>
          <w:numId w:val="28"/>
        </w:numPr>
      </w:pPr>
      <w:r>
        <w:rPr>
          <w:rFonts w:hint="cs"/>
          <w:rtl/>
        </w:rPr>
        <w:t>غذا</w:t>
      </w:r>
    </w:p>
    <w:p w:rsidR="00266FAF" w:rsidRDefault="00B26218" w:rsidP="00266FAF">
      <w:pPr>
        <w:pStyle w:val="ListParagraph"/>
        <w:numPr>
          <w:ilvl w:val="0"/>
          <w:numId w:val="28"/>
        </w:numPr>
      </w:pPr>
      <w:r>
        <w:rPr>
          <w:rFonts w:hint="cs"/>
          <w:rtl/>
        </w:rPr>
        <w:t>لباس</w:t>
      </w:r>
      <w:r w:rsidR="00944738">
        <w:rPr>
          <w:rFonts w:hint="cs"/>
          <w:rtl/>
        </w:rPr>
        <w:t xml:space="preserve"> و پوشش</w:t>
      </w:r>
    </w:p>
    <w:p w:rsidR="00B26218" w:rsidRDefault="00B26218" w:rsidP="00266FAF">
      <w:pPr>
        <w:pStyle w:val="ListParagraph"/>
        <w:numPr>
          <w:ilvl w:val="0"/>
          <w:numId w:val="28"/>
        </w:numPr>
      </w:pPr>
      <w:r>
        <w:rPr>
          <w:rFonts w:hint="cs"/>
          <w:rtl/>
        </w:rPr>
        <w:t>توجه</w:t>
      </w:r>
      <w:r w:rsidR="00944738">
        <w:rPr>
          <w:rFonts w:hint="cs"/>
          <w:rtl/>
        </w:rPr>
        <w:t xml:space="preserve"> كردن</w:t>
      </w:r>
    </w:p>
    <w:p w:rsidR="00B26218" w:rsidRDefault="00B26218" w:rsidP="00B26218">
      <w:pPr>
        <w:pStyle w:val="ListParagraph"/>
        <w:numPr>
          <w:ilvl w:val="0"/>
          <w:numId w:val="28"/>
        </w:numPr>
      </w:pPr>
      <w:r>
        <w:rPr>
          <w:rFonts w:hint="cs"/>
          <w:rtl/>
        </w:rPr>
        <w:t>پدر همسر</w:t>
      </w:r>
    </w:p>
    <w:p w:rsidR="00B26218" w:rsidRDefault="00B26218" w:rsidP="00B26218">
      <w:pPr>
        <w:pStyle w:val="ListParagraph"/>
        <w:numPr>
          <w:ilvl w:val="0"/>
          <w:numId w:val="28"/>
        </w:numPr>
      </w:pPr>
      <w:r>
        <w:rPr>
          <w:rFonts w:hint="cs"/>
          <w:rtl/>
        </w:rPr>
        <w:t>مادر همسر</w:t>
      </w:r>
    </w:p>
    <w:p w:rsidR="00B26218" w:rsidRDefault="00B26218" w:rsidP="00B26218">
      <w:pPr>
        <w:pStyle w:val="ListParagraph"/>
        <w:numPr>
          <w:ilvl w:val="0"/>
          <w:numId w:val="28"/>
        </w:numPr>
      </w:pPr>
      <w:r>
        <w:rPr>
          <w:rFonts w:hint="cs"/>
          <w:rtl/>
        </w:rPr>
        <w:t>پدر خود</w:t>
      </w:r>
    </w:p>
    <w:p w:rsidR="00B26218" w:rsidRDefault="00B26218" w:rsidP="00B26218">
      <w:pPr>
        <w:pStyle w:val="ListParagraph"/>
        <w:numPr>
          <w:ilvl w:val="0"/>
          <w:numId w:val="28"/>
        </w:numPr>
      </w:pPr>
      <w:r>
        <w:rPr>
          <w:rFonts w:hint="cs"/>
          <w:rtl/>
        </w:rPr>
        <w:t>مادر خود</w:t>
      </w:r>
    </w:p>
    <w:p w:rsidR="00B26218" w:rsidRDefault="00B26218" w:rsidP="00266FAF">
      <w:pPr>
        <w:pStyle w:val="ListParagraph"/>
        <w:numPr>
          <w:ilvl w:val="0"/>
          <w:numId w:val="28"/>
        </w:numPr>
      </w:pPr>
      <w:r>
        <w:rPr>
          <w:rFonts w:hint="cs"/>
          <w:rtl/>
        </w:rPr>
        <w:t>اقوام خود</w:t>
      </w:r>
    </w:p>
    <w:p w:rsidR="00B26218" w:rsidRDefault="00B26218" w:rsidP="00266FAF">
      <w:pPr>
        <w:pStyle w:val="ListParagraph"/>
        <w:numPr>
          <w:ilvl w:val="0"/>
          <w:numId w:val="28"/>
        </w:numPr>
      </w:pPr>
      <w:r>
        <w:rPr>
          <w:rFonts w:hint="cs"/>
          <w:rtl/>
        </w:rPr>
        <w:t>اقوام همسر</w:t>
      </w:r>
    </w:p>
    <w:p w:rsidR="00B26218" w:rsidRDefault="00B26218" w:rsidP="00B26218">
      <w:pPr>
        <w:pStyle w:val="ListParagraph"/>
        <w:numPr>
          <w:ilvl w:val="0"/>
          <w:numId w:val="28"/>
        </w:numPr>
      </w:pPr>
      <w:r>
        <w:rPr>
          <w:rFonts w:hint="cs"/>
          <w:rtl/>
        </w:rPr>
        <w:t>تفريح</w:t>
      </w:r>
    </w:p>
    <w:p w:rsidR="00B26218" w:rsidRDefault="00B26218" w:rsidP="00B26218">
      <w:pPr>
        <w:pStyle w:val="ListParagraph"/>
        <w:numPr>
          <w:ilvl w:val="0"/>
          <w:numId w:val="28"/>
        </w:numPr>
      </w:pPr>
      <w:r>
        <w:rPr>
          <w:rFonts w:hint="cs"/>
          <w:rtl/>
        </w:rPr>
        <w:t>مسافرت</w:t>
      </w:r>
    </w:p>
    <w:p w:rsidR="00B26218" w:rsidRDefault="00B26218" w:rsidP="00B26218">
      <w:pPr>
        <w:pStyle w:val="ListParagraph"/>
        <w:numPr>
          <w:ilvl w:val="0"/>
          <w:numId w:val="28"/>
        </w:numPr>
      </w:pPr>
      <w:r>
        <w:rPr>
          <w:rFonts w:hint="cs"/>
          <w:rtl/>
        </w:rPr>
        <w:t>كار</w:t>
      </w:r>
    </w:p>
    <w:p w:rsidR="00B26218" w:rsidRDefault="00944738" w:rsidP="00944738">
      <w:pPr>
        <w:pStyle w:val="ListParagraph"/>
        <w:numPr>
          <w:ilvl w:val="0"/>
          <w:numId w:val="28"/>
        </w:numPr>
      </w:pPr>
      <w:r>
        <w:rPr>
          <w:rFonts w:hint="cs"/>
          <w:rtl/>
        </w:rPr>
        <w:t>نوع شغل</w:t>
      </w:r>
    </w:p>
    <w:p w:rsidR="00B26218" w:rsidRDefault="00B26218" w:rsidP="00944738">
      <w:pPr>
        <w:pStyle w:val="ListParagraph"/>
        <w:numPr>
          <w:ilvl w:val="0"/>
          <w:numId w:val="28"/>
        </w:numPr>
      </w:pPr>
      <w:r>
        <w:rPr>
          <w:rFonts w:hint="cs"/>
          <w:rtl/>
        </w:rPr>
        <w:t>همكاران</w:t>
      </w:r>
      <w:r w:rsidR="00944738">
        <w:rPr>
          <w:rFonts w:hint="cs"/>
          <w:rtl/>
        </w:rPr>
        <w:t xml:space="preserve"> همسر</w:t>
      </w:r>
    </w:p>
    <w:p w:rsidR="00B26218" w:rsidRDefault="00B26218" w:rsidP="00944738">
      <w:pPr>
        <w:pStyle w:val="ListParagraph"/>
        <w:numPr>
          <w:ilvl w:val="0"/>
          <w:numId w:val="28"/>
        </w:numPr>
      </w:pPr>
      <w:r>
        <w:rPr>
          <w:rFonts w:hint="cs"/>
          <w:rtl/>
        </w:rPr>
        <w:t>دوستان</w:t>
      </w:r>
      <w:r w:rsidR="00944738">
        <w:rPr>
          <w:rFonts w:hint="cs"/>
          <w:rtl/>
        </w:rPr>
        <w:t xml:space="preserve"> همسر</w:t>
      </w:r>
    </w:p>
    <w:p w:rsidR="00B26218" w:rsidRDefault="00B26218" w:rsidP="00B26218">
      <w:pPr>
        <w:pStyle w:val="ListParagraph"/>
        <w:numPr>
          <w:ilvl w:val="0"/>
          <w:numId w:val="28"/>
        </w:numPr>
      </w:pPr>
      <w:r>
        <w:rPr>
          <w:rFonts w:hint="cs"/>
          <w:rtl/>
        </w:rPr>
        <w:t>تلويزيون</w:t>
      </w:r>
    </w:p>
    <w:p w:rsidR="00B26218" w:rsidRDefault="00B26218" w:rsidP="00B26218">
      <w:pPr>
        <w:pStyle w:val="ListParagraph"/>
        <w:numPr>
          <w:ilvl w:val="0"/>
          <w:numId w:val="28"/>
        </w:numPr>
      </w:pPr>
      <w:r>
        <w:rPr>
          <w:rFonts w:hint="cs"/>
          <w:rtl/>
        </w:rPr>
        <w:t>خواب</w:t>
      </w:r>
    </w:p>
    <w:p w:rsidR="00B26218" w:rsidRDefault="00B26218" w:rsidP="00B26218">
      <w:pPr>
        <w:pStyle w:val="ListParagraph"/>
        <w:numPr>
          <w:ilvl w:val="0"/>
          <w:numId w:val="28"/>
        </w:numPr>
      </w:pPr>
      <w:r>
        <w:rPr>
          <w:rFonts w:hint="cs"/>
          <w:rtl/>
        </w:rPr>
        <w:t>فرزند</w:t>
      </w:r>
    </w:p>
    <w:p w:rsidR="00B26218" w:rsidRDefault="00B26218" w:rsidP="00B26218">
      <w:pPr>
        <w:pStyle w:val="ListParagraph"/>
        <w:numPr>
          <w:ilvl w:val="0"/>
          <w:numId w:val="28"/>
        </w:numPr>
      </w:pPr>
      <w:r>
        <w:rPr>
          <w:rFonts w:hint="cs"/>
          <w:rtl/>
        </w:rPr>
        <w:t>تحصيل</w:t>
      </w:r>
    </w:p>
    <w:p w:rsidR="00B26218" w:rsidRDefault="00B26218" w:rsidP="0091766D">
      <w:pPr>
        <w:pStyle w:val="ListParagraph"/>
        <w:numPr>
          <w:ilvl w:val="0"/>
          <w:numId w:val="28"/>
        </w:numPr>
      </w:pPr>
      <w:r>
        <w:rPr>
          <w:rFonts w:hint="cs"/>
          <w:rtl/>
        </w:rPr>
        <w:t xml:space="preserve">مدرك تحصيلي </w:t>
      </w:r>
    </w:p>
    <w:p w:rsidR="00B26218" w:rsidRDefault="00B26218" w:rsidP="00B26218">
      <w:pPr>
        <w:pStyle w:val="ListParagraph"/>
        <w:numPr>
          <w:ilvl w:val="0"/>
          <w:numId w:val="28"/>
        </w:numPr>
      </w:pPr>
      <w:r>
        <w:rPr>
          <w:rFonts w:hint="cs"/>
          <w:rtl/>
        </w:rPr>
        <w:t>درآمد</w:t>
      </w:r>
    </w:p>
    <w:p w:rsidR="00B26218" w:rsidRDefault="00B26218" w:rsidP="00B26218">
      <w:pPr>
        <w:pStyle w:val="ListParagraph"/>
        <w:numPr>
          <w:ilvl w:val="0"/>
          <w:numId w:val="28"/>
        </w:numPr>
      </w:pPr>
      <w:r>
        <w:rPr>
          <w:rFonts w:hint="cs"/>
          <w:rtl/>
        </w:rPr>
        <w:t>غُر زدن</w:t>
      </w:r>
    </w:p>
    <w:p w:rsidR="00B26218" w:rsidRDefault="00B26218" w:rsidP="00B26218">
      <w:pPr>
        <w:pStyle w:val="ListParagraph"/>
        <w:numPr>
          <w:ilvl w:val="0"/>
          <w:numId w:val="28"/>
        </w:numPr>
      </w:pPr>
      <w:r>
        <w:rPr>
          <w:rFonts w:hint="cs"/>
          <w:rtl/>
        </w:rPr>
        <w:t>جيغ</w:t>
      </w:r>
    </w:p>
    <w:p w:rsidR="00B26218" w:rsidRDefault="00B26218" w:rsidP="00B26218">
      <w:pPr>
        <w:pStyle w:val="ListParagraph"/>
        <w:numPr>
          <w:ilvl w:val="0"/>
          <w:numId w:val="28"/>
        </w:numPr>
      </w:pPr>
      <w:r>
        <w:rPr>
          <w:rFonts w:hint="cs"/>
          <w:rtl/>
        </w:rPr>
        <w:t>بلند صحبت كردن</w:t>
      </w:r>
    </w:p>
    <w:p w:rsidR="00B26218" w:rsidRDefault="00B26218" w:rsidP="00B26218">
      <w:pPr>
        <w:pStyle w:val="ListParagraph"/>
        <w:numPr>
          <w:ilvl w:val="0"/>
          <w:numId w:val="28"/>
        </w:numPr>
      </w:pPr>
      <w:r>
        <w:rPr>
          <w:rFonts w:hint="cs"/>
          <w:rtl/>
        </w:rPr>
        <w:t>عصبانيت</w:t>
      </w:r>
    </w:p>
    <w:p w:rsidR="00B26218" w:rsidRDefault="00B26218" w:rsidP="00B26218">
      <w:pPr>
        <w:pStyle w:val="ListParagraph"/>
        <w:numPr>
          <w:ilvl w:val="0"/>
          <w:numId w:val="28"/>
        </w:numPr>
      </w:pPr>
      <w:r>
        <w:rPr>
          <w:rFonts w:hint="cs"/>
          <w:rtl/>
        </w:rPr>
        <w:t>تنبلي</w:t>
      </w:r>
    </w:p>
    <w:p w:rsidR="00B26218" w:rsidRDefault="00B26218" w:rsidP="00B26218">
      <w:pPr>
        <w:pStyle w:val="ListParagraph"/>
        <w:numPr>
          <w:ilvl w:val="0"/>
          <w:numId w:val="28"/>
        </w:numPr>
      </w:pPr>
      <w:r>
        <w:rPr>
          <w:rFonts w:hint="cs"/>
          <w:rtl/>
        </w:rPr>
        <w:t>لج‌بازي</w:t>
      </w:r>
    </w:p>
    <w:p w:rsidR="00B26218" w:rsidRDefault="00B26218" w:rsidP="00B26218">
      <w:pPr>
        <w:pStyle w:val="ListParagraph"/>
        <w:numPr>
          <w:ilvl w:val="0"/>
          <w:numId w:val="28"/>
        </w:numPr>
      </w:pPr>
      <w:r>
        <w:rPr>
          <w:rFonts w:hint="cs"/>
          <w:rtl/>
        </w:rPr>
        <w:t>امنيت</w:t>
      </w:r>
    </w:p>
    <w:p w:rsidR="00B26218" w:rsidRDefault="00B26218" w:rsidP="00B26218">
      <w:pPr>
        <w:pStyle w:val="ListParagraph"/>
        <w:numPr>
          <w:ilvl w:val="0"/>
          <w:numId w:val="28"/>
        </w:numPr>
      </w:pPr>
      <w:r>
        <w:rPr>
          <w:rFonts w:hint="cs"/>
          <w:rtl/>
        </w:rPr>
        <w:t>مسكن</w:t>
      </w:r>
    </w:p>
    <w:p w:rsidR="00B26218" w:rsidRDefault="00B26218" w:rsidP="00B26218">
      <w:pPr>
        <w:pStyle w:val="ListParagraph"/>
        <w:numPr>
          <w:ilvl w:val="0"/>
          <w:numId w:val="28"/>
        </w:numPr>
      </w:pPr>
      <w:r>
        <w:rPr>
          <w:rFonts w:hint="cs"/>
          <w:rtl/>
        </w:rPr>
        <w:t>حسّ استقلال</w:t>
      </w:r>
    </w:p>
    <w:p w:rsidR="00B26218" w:rsidRDefault="00B26218" w:rsidP="00B26218">
      <w:pPr>
        <w:pStyle w:val="ListParagraph"/>
        <w:numPr>
          <w:ilvl w:val="0"/>
          <w:numId w:val="28"/>
        </w:numPr>
      </w:pPr>
      <w:r>
        <w:rPr>
          <w:rFonts w:hint="cs"/>
          <w:rtl/>
        </w:rPr>
        <w:t>تربيت فرزند</w:t>
      </w:r>
    </w:p>
    <w:p w:rsidR="00B26218" w:rsidRDefault="00B26218" w:rsidP="00B26218">
      <w:pPr>
        <w:pStyle w:val="ListParagraph"/>
        <w:numPr>
          <w:ilvl w:val="0"/>
          <w:numId w:val="28"/>
        </w:numPr>
      </w:pPr>
      <w:r>
        <w:rPr>
          <w:rFonts w:hint="cs"/>
          <w:rtl/>
        </w:rPr>
        <w:t>زخم زبان</w:t>
      </w:r>
    </w:p>
    <w:p w:rsidR="00B26218" w:rsidRDefault="00B26218" w:rsidP="00B26218">
      <w:pPr>
        <w:pStyle w:val="ListParagraph"/>
        <w:numPr>
          <w:ilvl w:val="0"/>
          <w:numId w:val="28"/>
        </w:numPr>
      </w:pPr>
      <w:r>
        <w:rPr>
          <w:rFonts w:hint="cs"/>
          <w:rtl/>
        </w:rPr>
        <w:t>حسادت</w:t>
      </w:r>
    </w:p>
    <w:p w:rsidR="00B26218" w:rsidRDefault="00B26218" w:rsidP="00B26218">
      <w:pPr>
        <w:pStyle w:val="ListParagraph"/>
        <w:numPr>
          <w:ilvl w:val="0"/>
          <w:numId w:val="28"/>
        </w:numPr>
      </w:pPr>
      <w:r>
        <w:rPr>
          <w:rFonts w:hint="cs"/>
          <w:rtl/>
        </w:rPr>
        <w:t>بخيل بودن</w:t>
      </w:r>
    </w:p>
    <w:p w:rsidR="00B26218" w:rsidRDefault="00B26218" w:rsidP="00B26218">
      <w:pPr>
        <w:pStyle w:val="ListParagraph"/>
        <w:numPr>
          <w:ilvl w:val="0"/>
          <w:numId w:val="28"/>
        </w:numPr>
      </w:pPr>
      <w:r>
        <w:rPr>
          <w:rFonts w:hint="cs"/>
          <w:rtl/>
        </w:rPr>
        <w:t>حرص و طمع</w:t>
      </w:r>
    </w:p>
    <w:p w:rsidR="00B26218" w:rsidRDefault="00B26218" w:rsidP="00B26218">
      <w:pPr>
        <w:pStyle w:val="ListParagraph"/>
        <w:numPr>
          <w:ilvl w:val="0"/>
          <w:numId w:val="28"/>
        </w:numPr>
      </w:pPr>
      <w:r>
        <w:rPr>
          <w:rFonts w:hint="cs"/>
          <w:rtl/>
        </w:rPr>
        <w:t>چشم و هم‌چشمي</w:t>
      </w:r>
    </w:p>
    <w:p w:rsidR="00B26218" w:rsidRDefault="00B26218" w:rsidP="00B26218">
      <w:pPr>
        <w:pStyle w:val="ListParagraph"/>
        <w:numPr>
          <w:ilvl w:val="0"/>
          <w:numId w:val="28"/>
        </w:numPr>
      </w:pPr>
      <w:r>
        <w:rPr>
          <w:rFonts w:hint="cs"/>
          <w:rtl/>
        </w:rPr>
        <w:t>كينه‌توزي</w:t>
      </w:r>
    </w:p>
    <w:p w:rsidR="00791F76" w:rsidRDefault="00791F76" w:rsidP="00B26218">
      <w:pPr>
        <w:pStyle w:val="ListParagraph"/>
        <w:numPr>
          <w:ilvl w:val="0"/>
          <w:numId w:val="28"/>
        </w:numPr>
      </w:pPr>
      <w:r>
        <w:rPr>
          <w:rFonts w:hint="cs"/>
          <w:rtl/>
        </w:rPr>
        <w:t>خودم</w:t>
      </w:r>
    </w:p>
    <w:p w:rsidR="00791F76" w:rsidRDefault="00791F76" w:rsidP="00B26218">
      <w:pPr>
        <w:pStyle w:val="ListParagraph"/>
        <w:numPr>
          <w:ilvl w:val="0"/>
          <w:numId w:val="28"/>
        </w:numPr>
      </w:pPr>
      <w:r>
        <w:rPr>
          <w:rFonts w:hint="cs"/>
          <w:rtl/>
        </w:rPr>
        <w:t>همسرم</w:t>
      </w:r>
    </w:p>
    <w:p w:rsidR="00791F76" w:rsidRDefault="00791F76" w:rsidP="00B26218">
      <w:pPr>
        <w:pStyle w:val="ListParagraph"/>
        <w:numPr>
          <w:ilvl w:val="0"/>
          <w:numId w:val="28"/>
        </w:numPr>
      </w:pPr>
      <w:r>
        <w:rPr>
          <w:rFonts w:hint="cs"/>
          <w:rtl/>
        </w:rPr>
        <w:t>خبرچيني</w:t>
      </w:r>
    </w:p>
    <w:p w:rsidR="00791F76" w:rsidRDefault="00791F76" w:rsidP="00B26218">
      <w:pPr>
        <w:pStyle w:val="ListParagraph"/>
        <w:numPr>
          <w:ilvl w:val="0"/>
          <w:numId w:val="28"/>
        </w:numPr>
      </w:pPr>
      <w:r>
        <w:rPr>
          <w:rFonts w:hint="cs"/>
          <w:rtl/>
        </w:rPr>
        <w:t>دو به هم زني</w:t>
      </w:r>
    </w:p>
    <w:p w:rsidR="00791F76" w:rsidRDefault="00791F76" w:rsidP="00B26218">
      <w:pPr>
        <w:pStyle w:val="ListParagraph"/>
        <w:numPr>
          <w:ilvl w:val="0"/>
          <w:numId w:val="28"/>
        </w:numPr>
      </w:pPr>
      <w:r>
        <w:rPr>
          <w:rFonts w:hint="cs"/>
          <w:rtl/>
        </w:rPr>
        <w:t>لوس بودن</w:t>
      </w:r>
    </w:p>
    <w:p w:rsidR="00791F76" w:rsidRDefault="00791F76" w:rsidP="00B26218">
      <w:pPr>
        <w:pStyle w:val="ListParagraph"/>
        <w:numPr>
          <w:ilvl w:val="0"/>
          <w:numId w:val="28"/>
        </w:numPr>
      </w:pPr>
      <w:r>
        <w:rPr>
          <w:rFonts w:hint="cs"/>
          <w:rtl/>
        </w:rPr>
        <w:t>سخت‌گيري</w:t>
      </w:r>
    </w:p>
    <w:p w:rsidR="00791F76" w:rsidRDefault="00791F76" w:rsidP="00B26218">
      <w:pPr>
        <w:pStyle w:val="ListParagraph"/>
        <w:numPr>
          <w:ilvl w:val="0"/>
          <w:numId w:val="28"/>
        </w:numPr>
      </w:pPr>
      <w:r>
        <w:rPr>
          <w:rFonts w:hint="cs"/>
          <w:rtl/>
        </w:rPr>
        <w:t>غيرت</w:t>
      </w:r>
    </w:p>
    <w:p w:rsidR="00791F76" w:rsidRDefault="00791F76" w:rsidP="00B26218">
      <w:pPr>
        <w:pStyle w:val="ListParagraph"/>
        <w:numPr>
          <w:ilvl w:val="0"/>
          <w:numId w:val="28"/>
        </w:numPr>
      </w:pPr>
      <w:r>
        <w:rPr>
          <w:rFonts w:hint="cs"/>
          <w:rtl/>
        </w:rPr>
        <w:t>سيگار</w:t>
      </w:r>
    </w:p>
    <w:p w:rsidR="00791F76" w:rsidRDefault="00791F76" w:rsidP="00B26218">
      <w:pPr>
        <w:pStyle w:val="ListParagraph"/>
        <w:numPr>
          <w:ilvl w:val="0"/>
          <w:numId w:val="28"/>
        </w:numPr>
      </w:pPr>
      <w:r>
        <w:rPr>
          <w:rFonts w:hint="cs"/>
          <w:rtl/>
        </w:rPr>
        <w:t>موادّ مخدّر</w:t>
      </w:r>
    </w:p>
    <w:p w:rsidR="00791F76" w:rsidRDefault="00791F76" w:rsidP="00B26218">
      <w:pPr>
        <w:pStyle w:val="ListParagraph"/>
        <w:numPr>
          <w:ilvl w:val="0"/>
          <w:numId w:val="28"/>
        </w:numPr>
      </w:pPr>
      <w:r>
        <w:rPr>
          <w:rFonts w:hint="cs"/>
          <w:rtl/>
        </w:rPr>
        <w:t>مشروبات الكلي</w:t>
      </w:r>
    </w:p>
    <w:p w:rsidR="00A54F51" w:rsidRDefault="00A54F51" w:rsidP="00791F76">
      <w:pPr>
        <w:rPr>
          <w:rtl/>
        </w:rPr>
        <w:sectPr w:rsidR="00A54F51" w:rsidSect="00944738">
          <w:type w:val="continuous"/>
          <w:pgSz w:w="11906" w:h="16838" w:code="9"/>
          <w:pgMar w:top="851" w:right="851" w:bottom="851" w:left="851" w:header="709" w:footer="709" w:gutter="284"/>
          <w:cols w:num="3" w:space="0"/>
          <w:titlePg/>
          <w:bidi/>
          <w:rtlGutter/>
          <w:docGrid w:linePitch="360"/>
        </w:sectPr>
      </w:pPr>
    </w:p>
    <w:p w:rsidR="00791F76" w:rsidRDefault="00791F76" w:rsidP="00791F76">
      <w:r>
        <w:rPr>
          <w:rFonts w:hint="cs"/>
          <w:rtl/>
        </w:rPr>
        <w:t xml:space="preserve">تعدادي ميخ در وسط تابلو متصل شده است. به صورت منظّم. در كنار هر كدام يكي از عناوين بالا نوشته شده كه </w:t>
      </w:r>
      <w:r>
        <w:rPr>
          <w:rFonts w:hint="cs"/>
          <w:rtl/>
        </w:rPr>
        <w:lastRenderedPageBreak/>
        <w:t>كاربر مي‌تواند با نخ آن‌ها را به يكديگر متصل نمايد. ترتيب مشخصي ميان اين عناوين نبايد باشد. مثلاً آدم‌ها يك سمت و اخلاق‌ها سمتي ديگر. قرار است همه در هم و بر هم باشند، تا نگاه خاصّي را به فرد تحميل نكند. بلكه او خود با خواندن نام هستان‌ها، احساس دروني خود را بيرون بريزد و با رنگ‌ها نشان دهد.</w:t>
      </w:r>
    </w:p>
    <w:p w:rsidR="00266FAF" w:rsidRDefault="00266FAF" w:rsidP="00266FAF">
      <w:pPr>
        <w:pStyle w:val="Heading1"/>
        <w:rPr>
          <w:rtl/>
        </w:rPr>
      </w:pPr>
      <w:r>
        <w:rPr>
          <w:rFonts w:hint="cs"/>
          <w:rtl/>
        </w:rPr>
        <w:t>رنگ‌هاي احساسي</w:t>
      </w:r>
    </w:p>
    <w:p w:rsidR="00944738" w:rsidRDefault="00944738" w:rsidP="00791F76">
      <w:pPr>
        <w:pStyle w:val="ListParagraph"/>
        <w:numPr>
          <w:ilvl w:val="0"/>
          <w:numId w:val="29"/>
        </w:numPr>
        <w:rPr>
          <w:rtl/>
        </w:rPr>
        <w:sectPr w:rsidR="00944738" w:rsidSect="00A54F51">
          <w:type w:val="continuous"/>
          <w:pgSz w:w="11906" w:h="16838" w:code="9"/>
          <w:pgMar w:top="851" w:right="851" w:bottom="851" w:left="851" w:header="709" w:footer="709" w:gutter="284"/>
          <w:cols w:space="708"/>
          <w:titlePg/>
          <w:bidi/>
          <w:rtlGutter/>
          <w:docGrid w:linePitch="360"/>
        </w:sectPr>
      </w:pPr>
    </w:p>
    <w:p w:rsidR="00791F76" w:rsidRDefault="00B26218" w:rsidP="00791F76">
      <w:pPr>
        <w:pStyle w:val="ListParagraph"/>
        <w:numPr>
          <w:ilvl w:val="0"/>
          <w:numId w:val="29"/>
        </w:numPr>
      </w:pPr>
      <w:r>
        <w:rPr>
          <w:rFonts w:hint="cs"/>
          <w:rtl/>
        </w:rPr>
        <w:t>سبز: آرزوها</w:t>
      </w:r>
    </w:p>
    <w:p w:rsidR="00791F76" w:rsidRDefault="00791F76" w:rsidP="00266FAF">
      <w:pPr>
        <w:pStyle w:val="ListParagraph"/>
        <w:numPr>
          <w:ilvl w:val="0"/>
          <w:numId w:val="29"/>
        </w:numPr>
      </w:pPr>
      <w:r>
        <w:rPr>
          <w:rFonts w:hint="cs"/>
          <w:rtl/>
        </w:rPr>
        <w:t>آبي: اميدها</w:t>
      </w:r>
    </w:p>
    <w:p w:rsidR="00B26218" w:rsidRDefault="00B26218" w:rsidP="00266FAF">
      <w:pPr>
        <w:pStyle w:val="ListParagraph"/>
        <w:numPr>
          <w:ilvl w:val="0"/>
          <w:numId w:val="29"/>
        </w:numPr>
      </w:pPr>
      <w:r>
        <w:rPr>
          <w:rFonts w:hint="cs"/>
          <w:rtl/>
        </w:rPr>
        <w:t>قرمز: مصيبت‌ها</w:t>
      </w:r>
    </w:p>
    <w:p w:rsidR="00B26218" w:rsidRDefault="00B26218" w:rsidP="00266FAF">
      <w:pPr>
        <w:pStyle w:val="ListParagraph"/>
        <w:numPr>
          <w:ilvl w:val="0"/>
          <w:numId w:val="29"/>
        </w:numPr>
      </w:pPr>
      <w:r>
        <w:rPr>
          <w:rFonts w:hint="cs"/>
          <w:rtl/>
        </w:rPr>
        <w:t>زرد:</w:t>
      </w:r>
      <w:r w:rsidR="00791F76">
        <w:rPr>
          <w:rFonts w:hint="cs"/>
          <w:rtl/>
        </w:rPr>
        <w:t xml:space="preserve"> نگراني‌ها</w:t>
      </w:r>
    </w:p>
    <w:p w:rsidR="00944738" w:rsidRDefault="00944738" w:rsidP="00791F76">
      <w:pPr>
        <w:rPr>
          <w:rtl/>
        </w:rPr>
        <w:sectPr w:rsidR="00944738" w:rsidSect="00944738">
          <w:type w:val="continuous"/>
          <w:pgSz w:w="11906" w:h="16838" w:code="9"/>
          <w:pgMar w:top="851" w:right="851" w:bottom="851" w:left="851" w:header="709" w:footer="709" w:gutter="284"/>
          <w:cols w:num="4" w:space="0"/>
          <w:titlePg/>
          <w:bidi/>
          <w:rtlGutter/>
          <w:docGrid w:linePitch="360"/>
        </w:sectPr>
      </w:pPr>
    </w:p>
    <w:p w:rsidR="00791F76" w:rsidRDefault="00791F76" w:rsidP="00791F76">
      <w:r>
        <w:rPr>
          <w:rFonts w:hint="cs"/>
          <w:rtl/>
        </w:rPr>
        <w:t xml:space="preserve">نخ‌هاي رنگي در كنار تابلو وجود دارد. مخاطب قرار است با رنگ‌ها روابط را نشان دهد. مثلاً اگر نگران از حسادت همسر خود است، رنگ زرد را بين موجوديّت «حسادت» و «همسر» قرار مي‌دهد. يعني ميخ آن دو را با نخ زرد رنگ به هم متصل مي‌سازد. </w:t>
      </w:r>
      <w:r w:rsidRPr="00791F76">
        <w:rPr>
          <w:rFonts w:ascii="Cambria Math" w:hAnsi="Cambria Math" w:cs="Cambria Math" w:hint="cs"/>
          <w:position w:val="-6"/>
          <w:rtl/>
        </w:rPr>
        <w:t>❶</w:t>
      </w:r>
      <w:r>
        <w:rPr>
          <w:rFonts w:hint="cs"/>
          <w:rtl/>
        </w:rPr>
        <w:t xml:space="preserve"> سبز روابطي را نشان مي‌دهد كه اميدي به تحققشان نيست. ولي اگر مي‌شد خوب بود. دوست‌داشتني بود. </w:t>
      </w:r>
      <w:r w:rsidRPr="00791F76">
        <w:rPr>
          <w:rFonts w:ascii="Cambria Math" w:hAnsi="Cambria Math" w:cs="Cambria Math" w:hint="cs"/>
          <w:position w:val="-6"/>
          <w:rtl/>
        </w:rPr>
        <w:t>❷</w:t>
      </w:r>
      <w:r>
        <w:rPr>
          <w:rFonts w:hint="cs"/>
          <w:rtl/>
        </w:rPr>
        <w:t xml:space="preserve"> آبي آن دسته از روابط را كه مي‌تواند باشد و دوست دارد كه محقق شود. امكان دارند و با اندكي تلاش مي‌شوند. </w:t>
      </w:r>
      <w:r w:rsidRPr="00791F76">
        <w:rPr>
          <w:rFonts w:ascii="Cambria Math" w:hAnsi="Cambria Math" w:cs="Cambria Math" w:hint="cs"/>
          <w:position w:val="-6"/>
          <w:rtl/>
        </w:rPr>
        <w:t>❸</w:t>
      </w:r>
      <w:r>
        <w:rPr>
          <w:rFonts w:hint="cs"/>
          <w:rtl/>
        </w:rPr>
        <w:t xml:space="preserve"> قرمز مربوط به روابط ناملايم زندگي‌ست. بلاهايي كه اكنون سر فرد آمده و در بيچارگي آن‌ها دست و پا مي‌زند. مثلاً مادر شوهر خبرچيني دارد. آن دو هستان را با نخ قرمز به هم متصل مي‌سازد؛ «مادر شوهر» + «خبرچيني». </w:t>
      </w:r>
      <w:r w:rsidRPr="00791F76">
        <w:rPr>
          <w:rFonts w:ascii="Cambria Math" w:hAnsi="Cambria Math" w:cs="Cambria Math" w:hint="cs"/>
          <w:position w:val="-6"/>
          <w:rtl/>
        </w:rPr>
        <w:t>❹</w:t>
      </w:r>
      <w:r>
        <w:rPr>
          <w:rFonts w:hint="cs"/>
          <w:rtl/>
        </w:rPr>
        <w:t xml:space="preserve"> رنگ زرد مربوط به مصيبت‌هاي احتمالي‌ست. چه بلاهايي ممكن است سرش بيايد، اگر چه امروز نيامده هنوز.</w:t>
      </w:r>
    </w:p>
    <w:p w:rsidR="00266FAF" w:rsidRDefault="00266FAF" w:rsidP="00266FAF">
      <w:pPr>
        <w:pStyle w:val="Heading1"/>
        <w:rPr>
          <w:rtl/>
        </w:rPr>
      </w:pPr>
      <w:r>
        <w:rPr>
          <w:rFonts w:hint="cs"/>
          <w:rtl/>
        </w:rPr>
        <w:t>قطب‌هاي حساسيّت</w:t>
      </w:r>
    </w:p>
    <w:p w:rsidR="00944738" w:rsidRDefault="00944738" w:rsidP="00266FAF">
      <w:pPr>
        <w:pStyle w:val="ListParagraph"/>
        <w:numPr>
          <w:ilvl w:val="0"/>
          <w:numId w:val="30"/>
        </w:numPr>
        <w:rPr>
          <w:rtl/>
        </w:rPr>
        <w:sectPr w:rsidR="00944738" w:rsidSect="00A54F51">
          <w:type w:val="continuous"/>
          <w:pgSz w:w="11906" w:h="16838" w:code="9"/>
          <w:pgMar w:top="851" w:right="851" w:bottom="851" w:left="851" w:header="709" w:footer="709" w:gutter="284"/>
          <w:cols w:space="708"/>
          <w:titlePg/>
          <w:bidi/>
          <w:rtlGutter/>
          <w:docGrid w:linePitch="360"/>
        </w:sectPr>
      </w:pPr>
    </w:p>
    <w:p w:rsidR="00266FAF" w:rsidRDefault="00A54F51" w:rsidP="00266FAF">
      <w:pPr>
        <w:pStyle w:val="ListParagraph"/>
        <w:numPr>
          <w:ilvl w:val="0"/>
          <w:numId w:val="30"/>
        </w:numPr>
      </w:pPr>
      <w:r>
        <w:rPr>
          <w:rFonts w:hint="cs"/>
          <w:rtl/>
        </w:rPr>
        <w:t>خودم</w:t>
      </w:r>
    </w:p>
    <w:p w:rsidR="00A54F51" w:rsidRDefault="00A54F51" w:rsidP="00266FAF">
      <w:pPr>
        <w:pStyle w:val="ListParagraph"/>
        <w:numPr>
          <w:ilvl w:val="0"/>
          <w:numId w:val="30"/>
        </w:numPr>
      </w:pPr>
      <w:r>
        <w:rPr>
          <w:rFonts w:hint="cs"/>
          <w:rtl/>
        </w:rPr>
        <w:t>همسرم</w:t>
      </w:r>
    </w:p>
    <w:p w:rsidR="00944738" w:rsidRDefault="00944738" w:rsidP="00A54F51">
      <w:pPr>
        <w:rPr>
          <w:rtl/>
        </w:rPr>
        <w:sectPr w:rsidR="00944738" w:rsidSect="00944738">
          <w:type w:val="continuous"/>
          <w:pgSz w:w="11906" w:h="16838" w:code="9"/>
          <w:pgMar w:top="851" w:right="851" w:bottom="851" w:left="851" w:header="709" w:footer="709" w:gutter="284"/>
          <w:cols w:num="2" w:space="708"/>
          <w:titlePg/>
          <w:bidi/>
          <w:rtlGutter/>
          <w:docGrid w:linePitch="360"/>
        </w:sectPr>
      </w:pPr>
    </w:p>
    <w:p w:rsidR="00A54F51" w:rsidRDefault="00A54F51" w:rsidP="00A54F51">
      <w:r>
        <w:rPr>
          <w:rFonts w:hint="cs"/>
          <w:rtl/>
        </w:rPr>
        <w:t>اين دو ميخ مي‌توانند رنگ متفاوت داشته باشند، يا اندازه متفاوت. يا هر دو اصلاً؛ هم رنگ و هم اندازه‌اي متفاوت با ساير ميخ‌ها. به چه منظور؟! تا نشان دهد محور تابلو هستند. مسأله اصلي اين دو هستند. فرد مي‌خواهد روابط خود و همسرش را ارزيابي نمايد. بنابراين روابطي كه به اين دو هستان ختم مي‌شود مهم‌تر هستند. اصلاً همه روابط خوب و بد يك‌جور بايد به اين دو نقطه ختم شوند تا مربوط به زناشويي و زندگي مشترك محسوب گردند.</w:t>
      </w:r>
    </w:p>
    <w:p w:rsidR="00266FAF" w:rsidRDefault="00266FAF" w:rsidP="00266FAF">
      <w:pPr>
        <w:pStyle w:val="Heading1"/>
        <w:rPr>
          <w:rtl/>
        </w:rPr>
      </w:pPr>
      <w:r>
        <w:rPr>
          <w:rFonts w:hint="cs"/>
          <w:rtl/>
        </w:rPr>
        <w:t>تراكم روابط</w:t>
      </w:r>
    </w:p>
    <w:p w:rsidR="00944738" w:rsidRDefault="00944738" w:rsidP="00266FAF">
      <w:pPr>
        <w:pStyle w:val="ListParagraph"/>
        <w:numPr>
          <w:ilvl w:val="0"/>
          <w:numId w:val="31"/>
        </w:numPr>
        <w:rPr>
          <w:rtl/>
        </w:rPr>
        <w:sectPr w:rsidR="00944738" w:rsidSect="00A54F51">
          <w:type w:val="continuous"/>
          <w:pgSz w:w="11906" w:h="16838" w:code="9"/>
          <w:pgMar w:top="851" w:right="851" w:bottom="851" w:left="851" w:header="709" w:footer="709" w:gutter="284"/>
          <w:cols w:space="708"/>
          <w:titlePg/>
          <w:bidi/>
          <w:rtlGutter/>
          <w:docGrid w:linePitch="360"/>
        </w:sectPr>
      </w:pPr>
    </w:p>
    <w:p w:rsidR="00266FAF" w:rsidRDefault="00A54F51" w:rsidP="00266FAF">
      <w:pPr>
        <w:pStyle w:val="ListParagraph"/>
        <w:numPr>
          <w:ilvl w:val="0"/>
          <w:numId w:val="31"/>
        </w:numPr>
      </w:pPr>
      <w:r>
        <w:rPr>
          <w:rFonts w:hint="cs"/>
          <w:rtl/>
        </w:rPr>
        <w:t>تراكم سبز</w:t>
      </w:r>
    </w:p>
    <w:p w:rsidR="00A54F51" w:rsidRDefault="00A54F51" w:rsidP="00266FAF">
      <w:pPr>
        <w:pStyle w:val="ListParagraph"/>
        <w:numPr>
          <w:ilvl w:val="0"/>
          <w:numId w:val="31"/>
        </w:numPr>
      </w:pPr>
      <w:r>
        <w:rPr>
          <w:rFonts w:hint="cs"/>
          <w:rtl/>
        </w:rPr>
        <w:t>تراكم آبي</w:t>
      </w:r>
    </w:p>
    <w:p w:rsidR="00A54F51" w:rsidRDefault="00A54F51" w:rsidP="00266FAF">
      <w:pPr>
        <w:pStyle w:val="ListParagraph"/>
        <w:numPr>
          <w:ilvl w:val="0"/>
          <w:numId w:val="31"/>
        </w:numPr>
      </w:pPr>
      <w:r>
        <w:rPr>
          <w:rFonts w:hint="cs"/>
          <w:rtl/>
        </w:rPr>
        <w:t>تراكم قرمز</w:t>
      </w:r>
    </w:p>
    <w:p w:rsidR="00A54F51" w:rsidRDefault="00A54F51" w:rsidP="00266FAF">
      <w:pPr>
        <w:pStyle w:val="ListParagraph"/>
        <w:numPr>
          <w:ilvl w:val="0"/>
          <w:numId w:val="31"/>
        </w:numPr>
      </w:pPr>
      <w:r>
        <w:rPr>
          <w:rFonts w:hint="cs"/>
          <w:rtl/>
        </w:rPr>
        <w:t>تراكم زرد</w:t>
      </w:r>
    </w:p>
    <w:p w:rsidR="00944738" w:rsidRDefault="00944738" w:rsidP="00A54F51">
      <w:pPr>
        <w:rPr>
          <w:rtl/>
        </w:rPr>
        <w:sectPr w:rsidR="00944738" w:rsidSect="00944738">
          <w:type w:val="continuous"/>
          <w:pgSz w:w="11906" w:h="16838" w:code="9"/>
          <w:pgMar w:top="851" w:right="851" w:bottom="851" w:left="851" w:header="709" w:footer="709" w:gutter="284"/>
          <w:cols w:num="4" w:space="0"/>
          <w:titlePg/>
          <w:bidi/>
          <w:rtlGutter/>
          <w:docGrid w:linePitch="360"/>
        </w:sectPr>
      </w:pPr>
    </w:p>
    <w:p w:rsidR="001843B4" w:rsidRDefault="00A54F51" w:rsidP="00944738">
      <w:pPr>
        <w:rPr>
          <w:rtl/>
        </w:rPr>
      </w:pPr>
      <w:r>
        <w:rPr>
          <w:rFonts w:hint="cs"/>
          <w:rtl/>
        </w:rPr>
        <w:t>مخاطب نخ‌ها را در دست مي‌گيرد. رو به ميخ‌ها مي‌ايستد و هر چه از عناوين موجوديّت‌ها مي‌خواند تكه مي‌كند و بين ميخ‌ها مي‌كشد. او آرزوها، اميدها، بلاها و ترس‌هاي خود را ترسيم مي‌نمايد. اما اين چه معنايي خواهد داشت؟! پس از اتمام كار، ما با تابلويي در هم تنيده از نخ‌هاي رنگي</w:t>
      </w:r>
      <w:r w:rsidR="000C628C">
        <w:t xml:space="preserve"> </w:t>
      </w:r>
      <w:r w:rsidR="000C628C">
        <w:rPr>
          <w:rFonts w:hint="cs"/>
          <w:rtl/>
        </w:rPr>
        <w:t>مواجه</w:t>
      </w:r>
      <w:bookmarkStart w:id="0" w:name="_GoBack"/>
      <w:bookmarkEnd w:id="0"/>
      <w:r>
        <w:rPr>
          <w:rFonts w:hint="cs"/>
          <w:rtl/>
        </w:rPr>
        <w:t xml:space="preserve"> هستيم. تصويري كه نياز به تحليل دارد. تحليل آن بر محور «تراكم‌ها» صورت مي‌پذيرد. ما به نقاطي توجه مي‌كنيم كه تراكم داشته باشند. و تراكم‌ها، به حسب رنگ خود، معناي متفاوتي متبادر مي‌سازند. تراكم سبز حجم فراوان آرزوهاي فروخفته را نشان مي‌دهد. سرخوردگي‌هاي فرد. چيزهايي كه براي به دست آوردنشان تلاش نكرده، زيرا اميدي به تحقق‌شان ندارد. خواسته‌هاي سركوب‌شده، انگيزه‌هاي پنهان فرد براي طغيان هستند، دعوا، فرياد، درگيري. تراكم زرد هم اوج ترس‌هاي فرد است. جايي كه نخ‌هاي زرد به هم مي‌رسند و تجمّع مي‌يابند، نگراني‌هايي‌ست كه فرد را به پرخاشگري وا مي‌دارد، لج‌بازي و مخالفت. اگر چه بروز نمي‌داده كه چرا مثلاً مخالف است همسر به سر كار برود، يا به خانه مادرش. اما اين تابلو حكايت مي‌كند از اين نگراني‌ها. دو تراكم آبي و قرمز حاكي از وضعيت فعلي‌ست. قرمزها كنار آمدن فرد با مصيبت‌هايي را نشان مي‌دهد كه حسّ مي‌كند در زندگي دارد. آن‌ها كمتر سبب دعوا مي‌شوند. انسان از نداشته‌ها؛ آرزوها و ترس‌ها بر مي‌آشوبد. با داشته‌ها، حتي اگر بلا باشند كنار مي‌آيد.</w:t>
      </w:r>
      <w:r w:rsidR="00944738">
        <w:rPr>
          <w:rFonts w:hint="cs"/>
          <w:rtl/>
        </w:rPr>
        <w:t xml:space="preserve"> بنابراين در درجه اول اهميت بايد به دنبال تراكم‌هاي سبز و زرد گشت. برخلاف آن‌چه خود فرد ممكن است تصوّر نمايد، تا دليل اضطراب‌ها و استرس‌ها و بدرفتاري‌هاي وي فهم شود.</w:t>
      </w:r>
    </w:p>
    <w:sectPr w:rsidR="001843B4" w:rsidSect="00A54F51">
      <w:type w:val="continuous"/>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BDD" w:rsidRDefault="00544BDD" w:rsidP="00024D73">
      <w:pPr>
        <w:spacing w:after="0" w:line="240" w:lineRule="auto"/>
      </w:pPr>
      <w:r>
        <w:separator/>
      </w:r>
    </w:p>
  </w:endnote>
  <w:endnote w:type="continuationSeparator" w:id="0">
    <w:p w:rsidR="00544BDD" w:rsidRDefault="00544BDD"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0000400000000000000"/>
    <w:charset w:val="00"/>
    <w:family w:val="swiss"/>
    <w:pitch w:val="variable"/>
    <w:sig w:usb0="00400003" w:usb1="00000000" w:usb2="00000000" w:usb3="00000000" w:csb0="00000001"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3B" w:rsidRPr="00024D73" w:rsidRDefault="00FE173B" w:rsidP="00024D73">
    <w:pPr>
      <w:pStyle w:val="Footer"/>
      <w:ind w:firstLine="0"/>
      <w:jc w:val="center"/>
      <w:rPr>
        <w:rFonts w:cs="Titr"/>
        <w:sz w:val="20"/>
        <w:szCs w:val="24"/>
        <w:rtl/>
      </w:rPr>
    </w:pPr>
    <w:r>
      <w:rPr>
        <w:rFonts w:cs="Titr" w:hint="cs"/>
        <w:noProof/>
        <w:sz w:val="20"/>
        <w:szCs w:val="24"/>
        <w:rtl/>
        <w:lang w:bidi="ar-SA"/>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7825D1">
      <w:rPr>
        <w:rFonts w:cs="Titr"/>
        <w:noProof/>
        <w:sz w:val="20"/>
        <w:szCs w:val="24"/>
        <w:rtl/>
      </w:rPr>
      <w:t>2</w:t>
    </w:r>
    <w:r w:rsidRPr="00024D73">
      <w:rPr>
        <w:rFonts w:cs="Titr"/>
        <w:sz w:val="20"/>
        <w:szCs w:val="24"/>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7825D1">
      <w:rPr>
        <w:rFonts w:ascii="Tunga" w:hAnsi="Tunga" w:cs="Times New Roman"/>
        <w:noProof/>
        <w:sz w:val="16"/>
        <w:szCs w:val="16"/>
        <w:rtl/>
      </w:rPr>
      <w:t>ديوارنماي مصائب خانواده</w:t>
    </w:r>
    <w:r w:rsidR="007825D1">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BDD" w:rsidRDefault="00544BDD" w:rsidP="0032771C">
      <w:pPr>
        <w:spacing w:after="0" w:line="240" w:lineRule="auto"/>
        <w:ind w:firstLine="0"/>
      </w:pPr>
      <w:r>
        <w:separator/>
      </w:r>
    </w:p>
  </w:footnote>
  <w:footnote w:type="continuationSeparator" w:id="0">
    <w:p w:rsidR="00544BDD" w:rsidRDefault="00544BDD"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lang w:bidi="ar-SA"/>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201F073B"/>
    <w:multiLevelType w:val="hybridMultilevel"/>
    <w:tmpl w:val="15D4E204"/>
    <w:lvl w:ilvl="0" w:tplc="F8DCBC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B286A22"/>
    <w:multiLevelType w:val="hybridMultilevel"/>
    <w:tmpl w:val="C0DA22F0"/>
    <w:lvl w:ilvl="0" w:tplc="596AA5D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4F8E36DB"/>
    <w:multiLevelType w:val="multilevel"/>
    <w:tmpl w:val="4FBA1BCE"/>
    <w:lvl w:ilvl="0">
      <w:start w:val="1"/>
      <w:numFmt w:val="decimal"/>
      <w:suff w:val="space"/>
      <w:lvlText w:val="%1."/>
      <w:lvlJc w:val="left"/>
      <w:pPr>
        <w:ind w:left="757" w:hanging="360"/>
      </w:pPr>
      <w:rPr>
        <w:rFonts w:hint="default"/>
      </w:rPr>
    </w:lvl>
    <w:lvl w:ilvl="1">
      <w:start w:val="1"/>
      <w:numFmt w:val="lowerLetter"/>
      <w:lvlText w:val="%2."/>
      <w:lvlJc w:val="left"/>
      <w:pPr>
        <w:ind w:left="1477" w:hanging="360"/>
      </w:pPr>
      <w:rPr>
        <w:rFonts w:hint="default"/>
      </w:rPr>
    </w:lvl>
    <w:lvl w:ilvl="2">
      <w:start w:val="1"/>
      <w:numFmt w:val="lowerRoman"/>
      <w:lvlText w:val="%3."/>
      <w:lvlJc w:val="right"/>
      <w:pPr>
        <w:ind w:left="2197" w:hanging="180"/>
      </w:pPr>
      <w:rPr>
        <w:rFonts w:hint="default"/>
      </w:rPr>
    </w:lvl>
    <w:lvl w:ilvl="3">
      <w:start w:val="1"/>
      <w:numFmt w:val="decimal"/>
      <w:lvlText w:val="%4."/>
      <w:lvlJc w:val="left"/>
      <w:pPr>
        <w:ind w:left="2917" w:hanging="360"/>
      </w:pPr>
      <w:rPr>
        <w:rFonts w:hint="default"/>
      </w:rPr>
    </w:lvl>
    <w:lvl w:ilvl="4">
      <w:start w:val="1"/>
      <w:numFmt w:val="lowerLetter"/>
      <w:lvlText w:val="%5."/>
      <w:lvlJc w:val="left"/>
      <w:pPr>
        <w:ind w:left="3637" w:hanging="360"/>
      </w:pPr>
      <w:rPr>
        <w:rFonts w:hint="default"/>
      </w:rPr>
    </w:lvl>
    <w:lvl w:ilvl="5">
      <w:start w:val="1"/>
      <w:numFmt w:val="lowerRoman"/>
      <w:lvlText w:val="%6."/>
      <w:lvlJc w:val="right"/>
      <w:pPr>
        <w:ind w:left="4357" w:hanging="180"/>
      </w:pPr>
      <w:rPr>
        <w:rFonts w:hint="default"/>
      </w:rPr>
    </w:lvl>
    <w:lvl w:ilvl="6">
      <w:start w:val="1"/>
      <w:numFmt w:val="decimal"/>
      <w:lvlText w:val="%7."/>
      <w:lvlJc w:val="left"/>
      <w:pPr>
        <w:ind w:left="5077" w:hanging="360"/>
      </w:pPr>
      <w:rPr>
        <w:rFonts w:hint="default"/>
      </w:rPr>
    </w:lvl>
    <w:lvl w:ilvl="7">
      <w:start w:val="1"/>
      <w:numFmt w:val="lowerLetter"/>
      <w:lvlText w:val="%8."/>
      <w:lvlJc w:val="left"/>
      <w:pPr>
        <w:ind w:left="5797" w:hanging="360"/>
      </w:pPr>
      <w:rPr>
        <w:rFonts w:hint="default"/>
      </w:rPr>
    </w:lvl>
    <w:lvl w:ilvl="8">
      <w:start w:val="1"/>
      <w:numFmt w:val="lowerRoman"/>
      <w:lvlText w:val="%9."/>
      <w:lvlJc w:val="right"/>
      <w:pPr>
        <w:ind w:left="6517" w:hanging="180"/>
      </w:pPr>
      <w:rPr>
        <w:rFonts w:hint="default"/>
      </w:rPr>
    </w:lvl>
  </w:abstractNum>
  <w:abstractNum w:abstractNumId="23"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7"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15:restartNumberingAfterBreak="0">
    <w:nsid w:val="7F0A7FB7"/>
    <w:multiLevelType w:val="hybridMultilevel"/>
    <w:tmpl w:val="04F2142A"/>
    <w:lvl w:ilvl="0" w:tplc="420072F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start w:val="1"/>
      <w:numFmt w:val="lowerLetter"/>
      <w:lvlText w:val="%5."/>
      <w:lvlJc w:val="left"/>
      <w:pPr>
        <w:ind w:left="3637" w:hanging="360"/>
      </w:pPr>
    </w:lvl>
    <w:lvl w:ilvl="5" w:tplc="0409001B">
      <w:start w:val="1"/>
      <w:numFmt w:val="lowerRoman"/>
      <w:lvlText w:val="%6."/>
      <w:lvlJc w:val="right"/>
      <w:pPr>
        <w:ind w:left="4357" w:hanging="180"/>
      </w:pPr>
    </w:lvl>
    <w:lvl w:ilvl="6" w:tplc="0409000F">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6"/>
  </w:num>
  <w:num w:numId="3">
    <w:abstractNumId w:val="1"/>
  </w:num>
  <w:num w:numId="4">
    <w:abstractNumId w:val="3"/>
  </w:num>
  <w:num w:numId="5">
    <w:abstractNumId w:val="17"/>
  </w:num>
  <w:num w:numId="6">
    <w:abstractNumId w:val="15"/>
  </w:num>
  <w:num w:numId="7">
    <w:abstractNumId w:val="21"/>
  </w:num>
  <w:num w:numId="8">
    <w:abstractNumId w:val="13"/>
  </w:num>
  <w:num w:numId="9">
    <w:abstractNumId w:val="29"/>
  </w:num>
  <w:num w:numId="10">
    <w:abstractNumId w:val="0"/>
  </w:num>
  <w:num w:numId="11">
    <w:abstractNumId w:val="24"/>
  </w:num>
  <w:num w:numId="12">
    <w:abstractNumId w:val="7"/>
  </w:num>
  <w:num w:numId="13">
    <w:abstractNumId w:val="14"/>
  </w:num>
  <w:num w:numId="14">
    <w:abstractNumId w:val="28"/>
  </w:num>
  <w:num w:numId="15">
    <w:abstractNumId w:val="6"/>
  </w:num>
  <w:num w:numId="16">
    <w:abstractNumId w:val="11"/>
  </w:num>
  <w:num w:numId="17">
    <w:abstractNumId w:val="26"/>
  </w:num>
  <w:num w:numId="18">
    <w:abstractNumId w:val="4"/>
  </w:num>
  <w:num w:numId="19">
    <w:abstractNumId w:val="18"/>
  </w:num>
  <w:num w:numId="20">
    <w:abstractNumId w:val="2"/>
  </w:num>
  <w:num w:numId="21">
    <w:abstractNumId w:val="27"/>
  </w:num>
  <w:num w:numId="22">
    <w:abstractNumId w:val="20"/>
  </w:num>
  <w:num w:numId="23">
    <w:abstractNumId w:val="10"/>
  </w:num>
  <w:num w:numId="24">
    <w:abstractNumId w:val="25"/>
  </w:num>
  <w:num w:numId="25">
    <w:abstractNumId w:val="19"/>
  </w:num>
  <w:num w:numId="26">
    <w:abstractNumId w:val="9"/>
  </w:num>
  <w:num w:numId="27">
    <w:abstractNumId w:val="23"/>
  </w:num>
  <w:num w:numId="28">
    <w:abstractNumId w:val="22"/>
  </w:num>
  <w:num w:numId="29">
    <w:abstractNumId w:val="30"/>
  </w:num>
  <w:num w:numId="30">
    <w:abstractNumId w:val="12"/>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57A"/>
    <w:rsid w:val="00000ADD"/>
    <w:rsid w:val="00007FC6"/>
    <w:rsid w:val="000111BD"/>
    <w:rsid w:val="00011D5C"/>
    <w:rsid w:val="00012240"/>
    <w:rsid w:val="00022CDC"/>
    <w:rsid w:val="00024D73"/>
    <w:rsid w:val="00043A29"/>
    <w:rsid w:val="00063A0A"/>
    <w:rsid w:val="000652A9"/>
    <w:rsid w:val="00066E23"/>
    <w:rsid w:val="00076387"/>
    <w:rsid w:val="00076656"/>
    <w:rsid w:val="000A5D89"/>
    <w:rsid w:val="000B6E36"/>
    <w:rsid w:val="000C628C"/>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61DD5"/>
    <w:rsid w:val="00266FAF"/>
    <w:rsid w:val="0027100D"/>
    <w:rsid w:val="00274ED3"/>
    <w:rsid w:val="00274F26"/>
    <w:rsid w:val="002811DC"/>
    <w:rsid w:val="00281F49"/>
    <w:rsid w:val="00291B1F"/>
    <w:rsid w:val="00294874"/>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B5D24"/>
    <w:rsid w:val="003C07F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4BDD"/>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40925"/>
    <w:rsid w:val="0074197C"/>
    <w:rsid w:val="00750F65"/>
    <w:rsid w:val="007618D8"/>
    <w:rsid w:val="007649DD"/>
    <w:rsid w:val="00767850"/>
    <w:rsid w:val="00770786"/>
    <w:rsid w:val="00780342"/>
    <w:rsid w:val="007825D1"/>
    <w:rsid w:val="00791F76"/>
    <w:rsid w:val="00793963"/>
    <w:rsid w:val="007942F6"/>
    <w:rsid w:val="00794FB6"/>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7040E"/>
    <w:rsid w:val="00886163"/>
    <w:rsid w:val="008964E2"/>
    <w:rsid w:val="008A2D29"/>
    <w:rsid w:val="008A6A1E"/>
    <w:rsid w:val="008C2E94"/>
    <w:rsid w:val="008C7AE9"/>
    <w:rsid w:val="008D0303"/>
    <w:rsid w:val="008D04F7"/>
    <w:rsid w:val="008D5563"/>
    <w:rsid w:val="008D6580"/>
    <w:rsid w:val="008E1F95"/>
    <w:rsid w:val="008F105B"/>
    <w:rsid w:val="008F257A"/>
    <w:rsid w:val="008F279C"/>
    <w:rsid w:val="0090462E"/>
    <w:rsid w:val="00906D49"/>
    <w:rsid w:val="00915E3F"/>
    <w:rsid w:val="0091766D"/>
    <w:rsid w:val="00930DBC"/>
    <w:rsid w:val="00944738"/>
    <w:rsid w:val="0094476A"/>
    <w:rsid w:val="009611AC"/>
    <w:rsid w:val="00967437"/>
    <w:rsid w:val="009728D4"/>
    <w:rsid w:val="00974278"/>
    <w:rsid w:val="00981482"/>
    <w:rsid w:val="009A7D21"/>
    <w:rsid w:val="009E1C55"/>
    <w:rsid w:val="009E2DB9"/>
    <w:rsid w:val="009E5AD1"/>
    <w:rsid w:val="009F4E3B"/>
    <w:rsid w:val="00A00171"/>
    <w:rsid w:val="00A134E3"/>
    <w:rsid w:val="00A2206B"/>
    <w:rsid w:val="00A2529D"/>
    <w:rsid w:val="00A46C40"/>
    <w:rsid w:val="00A54F51"/>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158"/>
    <w:rsid w:val="00B22DE8"/>
    <w:rsid w:val="00B2621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D246B"/>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F4608"/>
  <w15:docId w15:val="{E204CED3-5A53-483B-B617-C3F07CA2B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Documents\&#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CD1CA-1F62-4C28-8587-36786222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156</TotalTime>
  <Pages>1</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Test</cp:lastModifiedBy>
  <cp:revision>10</cp:revision>
  <cp:lastPrinted>2018-05-18T14:13:00Z</cp:lastPrinted>
  <dcterms:created xsi:type="dcterms:W3CDTF">2018-05-17T11:29:00Z</dcterms:created>
  <dcterms:modified xsi:type="dcterms:W3CDTF">2018-05-18T14:13:00Z</dcterms:modified>
</cp:coreProperties>
</file>